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4C" w:rsidRDefault="00003D4C" w:rsidP="00003D4C">
      <w:pPr>
        <w:pStyle w:val="Intestazione"/>
        <w:tabs>
          <w:tab w:val="clear" w:pos="9638"/>
          <w:tab w:val="right" w:pos="10065"/>
        </w:tabs>
        <w:ind w:left="-567" w:right="-205"/>
      </w:pPr>
      <w:r>
        <w:rPr>
          <w:noProof/>
          <w:lang w:val="it-IT" w:eastAsia="it-IT"/>
        </w:rPr>
        <w:drawing>
          <wp:inline distT="0" distB="0" distL="0" distR="0" wp14:anchorId="1866F539" wp14:editId="40DA5BA8">
            <wp:extent cx="7096125" cy="1008380"/>
            <wp:effectExtent l="0" t="0" r="9525" b="1270"/>
            <wp:docPr id="40" name="Immagine 40" descr="C:\Users\Valter\Desktop\banner_PON_14_20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er\Desktop\banner_PON_14_20_FSE_definitivo.jpg"/>
                    <pic:cNvPicPr>
                      <a:picLocks noChangeAspect="1" noChangeArrowheads="1"/>
                    </pic:cNvPicPr>
                  </pic:nvPicPr>
                  <pic:blipFill>
                    <a:blip r:embed="rId8"/>
                    <a:srcRect/>
                    <a:stretch>
                      <a:fillRect/>
                    </a:stretch>
                  </pic:blipFill>
                  <pic:spPr bwMode="auto">
                    <a:xfrm>
                      <a:off x="0" y="0"/>
                      <a:ext cx="7098271" cy="1008685"/>
                    </a:xfrm>
                    <a:prstGeom prst="rect">
                      <a:avLst/>
                    </a:prstGeom>
                    <a:noFill/>
                    <a:ln w="9525">
                      <a:noFill/>
                      <a:miter lim="800000"/>
                      <a:headEnd/>
                      <a:tailEnd/>
                    </a:ln>
                  </pic:spPr>
                </pic:pic>
              </a:graphicData>
            </a:graphic>
          </wp:inline>
        </w:drawing>
      </w:r>
    </w:p>
    <w:tbl>
      <w:tblPr>
        <w:tblW w:w="5751" w:type="pct"/>
        <w:tblCellSpacing w:w="0" w:type="dxa"/>
        <w:tblInd w:w="-567" w:type="dxa"/>
        <w:tblLayout w:type="fixed"/>
        <w:tblCellMar>
          <w:left w:w="0" w:type="dxa"/>
          <w:right w:w="0" w:type="dxa"/>
        </w:tblCellMar>
        <w:tblLook w:val="04A0" w:firstRow="1" w:lastRow="0" w:firstColumn="1" w:lastColumn="0" w:noHBand="0" w:noVBand="1"/>
      </w:tblPr>
      <w:tblGrid>
        <w:gridCol w:w="1504"/>
        <w:gridCol w:w="8427"/>
        <w:gridCol w:w="2107"/>
      </w:tblGrid>
      <w:tr w:rsidR="00003D4C" w:rsidTr="007452E7">
        <w:trPr>
          <w:trHeight w:val="1245"/>
          <w:tblCellSpacing w:w="0" w:type="dxa"/>
        </w:trPr>
        <w:tc>
          <w:tcPr>
            <w:tcW w:w="625" w:type="pct"/>
            <w:hideMark/>
          </w:tcPr>
          <w:p w:rsidR="00003D4C" w:rsidRDefault="00003D4C" w:rsidP="007452E7">
            <w:pPr>
              <w:tabs>
                <w:tab w:val="left" w:pos="1134"/>
                <w:tab w:val="left" w:pos="1418"/>
              </w:tabs>
              <w:ind w:left="-142" w:right="282"/>
              <w:jc w:val="center"/>
              <w:rPr>
                <w:sz w:val="16"/>
                <w:szCs w:val="16"/>
              </w:rPr>
            </w:pPr>
            <w:r>
              <w:rPr>
                <w:noProof/>
                <w:sz w:val="16"/>
                <w:szCs w:val="16"/>
              </w:rPr>
              <w:drawing>
                <wp:inline distT="0" distB="0" distL="0" distR="0" wp14:anchorId="13FB0E9B" wp14:editId="216C0A3B">
                  <wp:extent cx="695325" cy="742950"/>
                  <wp:effectExtent l="19050" t="0" r="9525" b="0"/>
                  <wp:docPr id="41" name="Immagine 41" descr="LogoPar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arodi"/>
                          <pic:cNvPicPr>
                            <a:picLocks noChangeAspect="1" noChangeArrowheads="1"/>
                          </pic:cNvPicPr>
                        </pic:nvPicPr>
                        <pic:blipFill>
                          <a:blip r:embed="rId9" cstate="print"/>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003D4C" w:rsidRPr="007E1998" w:rsidRDefault="00003D4C" w:rsidP="007452E7">
            <w:pPr>
              <w:tabs>
                <w:tab w:val="left" w:pos="1134"/>
              </w:tabs>
              <w:ind w:right="142"/>
              <w:rPr>
                <w:sz w:val="16"/>
                <w:szCs w:val="16"/>
              </w:rPr>
            </w:pPr>
            <w:r>
              <w:rPr>
                <w:sz w:val="16"/>
                <w:szCs w:val="16"/>
              </w:rPr>
              <w:tab/>
            </w:r>
          </w:p>
        </w:tc>
        <w:tc>
          <w:tcPr>
            <w:tcW w:w="3500" w:type="pct"/>
            <w:hideMark/>
          </w:tcPr>
          <w:p w:rsidR="00003D4C" w:rsidRDefault="00003D4C" w:rsidP="007452E7">
            <w:pPr>
              <w:pStyle w:val="Nessunaspaziatura"/>
              <w:jc w:val="center"/>
              <w:rPr>
                <w:rFonts w:ascii="Baskerville Old Face" w:hAnsi="Baskerville Old Face"/>
                <w:b/>
                <w:bCs/>
                <w:sz w:val="20"/>
                <w:szCs w:val="20"/>
              </w:rPr>
            </w:pPr>
          </w:p>
          <w:p w:rsidR="00003D4C" w:rsidRPr="00003D4C" w:rsidRDefault="00003D4C" w:rsidP="007452E7">
            <w:pPr>
              <w:pStyle w:val="Nessunaspaziatura"/>
              <w:jc w:val="center"/>
              <w:rPr>
                <w:rFonts w:ascii="Baskerville Old Face" w:hAnsi="Baskerville Old Face"/>
                <w:b/>
                <w:bCs/>
                <w:sz w:val="24"/>
                <w:szCs w:val="24"/>
              </w:rPr>
            </w:pPr>
            <w:r w:rsidRPr="00003D4C">
              <w:rPr>
                <w:rFonts w:ascii="Baskerville Old Face" w:hAnsi="Baskerville Old Face"/>
                <w:b/>
                <w:bCs/>
                <w:sz w:val="24"/>
                <w:szCs w:val="24"/>
              </w:rPr>
              <w:t>ISTITUTO SUPERIORE “GUIDO PARODI” – ACQUI TERME - (AL)</w:t>
            </w:r>
          </w:p>
          <w:p w:rsidR="00003D4C" w:rsidRPr="00997ED7" w:rsidRDefault="00003D4C" w:rsidP="007452E7">
            <w:pPr>
              <w:pStyle w:val="Nessunaspaziatura"/>
              <w:jc w:val="center"/>
              <w:rPr>
                <w:rFonts w:ascii="Baskerville Old Face" w:hAnsi="Baskerville Old Face"/>
                <w:b/>
                <w:bCs/>
                <w:sz w:val="16"/>
                <w:szCs w:val="16"/>
              </w:rPr>
            </w:pPr>
            <w:r w:rsidRPr="00997ED7">
              <w:rPr>
                <w:rFonts w:ascii="Baskerville Old Face" w:hAnsi="Baskerville Old Face"/>
                <w:b/>
                <w:bCs/>
                <w:sz w:val="16"/>
                <w:szCs w:val="16"/>
              </w:rPr>
              <w:t>Via De Gasperi 66, tel. 0144/320645 – fax 0144/350098</w:t>
            </w:r>
          </w:p>
          <w:p w:rsidR="00003D4C" w:rsidRDefault="00003D4C" w:rsidP="007452E7">
            <w:pPr>
              <w:pStyle w:val="Nessunaspaziatura"/>
              <w:jc w:val="center"/>
              <w:rPr>
                <w:b/>
                <w:bCs/>
                <w:sz w:val="16"/>
                <w:szCs w:val="16"/>
              </w:rPr>
            </w:pPr>
            <w:r w:rsidRPr="00997ED7">
              <w:rPr>
                <w:b/>
                <w:bCs/>
                <w:sz w:val="16"/>
                <w:szCs w:val="16"/>
              </w:rPr>
              <w:t xml:space="preserve">C.M.: </w:t>
            </w:r>
            <w:r>
              <w:rPr>
                <w:b/>
                <w:bCs/>
                <w:sz w:val="16"/>
                <w:szCs w:val="16"/>
              </w:rPr>
              <w:t>ALIS00100E - C.F.: 81001730068</w:t>
            </w:r>
          </w:p>
          <w:p w:rsidR="00003D4C" w:rsidRPr="007E1998" w:rsidRDefault="00003D4C" w:rsidP="007452E7">
            <w:pPr>
              <w:pStyle w:val="Nessunaspaziatura"/>
              <w:ind w:left="-706" w:right="-366" w:hanging="426"/>
              <w:jc w:val="center"/>
              <w:rPr>
                <w:b/>
                <w:i/>
                <w:sz w:val="16"/>
                <w:szCs w:val="16"/>
              </w:rPr>
            </w:pPr>
            <w:r>
              <w:rPr>
                <w:b/>
                <w:bCs/>
                <w:color w:val="0000FF"/>
                <w:sz w:val="16"/>
                <w:szCs w:val="16"/>
              </w:rPr>
              <w:t xml:space="preserve">                  </w:t>
            </w:r>
            <w:r w:rsidRPr="00997ED7">
              <w:rPr>
                <w:b/>
                <w:bCs/>
                <w:color w:val="0000FF"/>
                <w:sz w:val="16"/>
                <w:szCs w:val="16"/>
              </w:rPr>
              <w:t xml:space="preserve">http:/ /www.istitutoparodi.gov.it </w:t>
            </w:r>
            <w:r w:rsidRPr="00997ED7">
              <w:rPr>
                <w:b/>
                <w:bCs/>
                <w:sz w:val="16"/>
                <w:szCs w:val="16"/>
              </w:rPr>
              <w:t xml:space="preserve">- </w:t>
            </w:r>
            <w:r w:rsidRPr="00997ED7">
              <w:rPr>
                <w:b/>
                <w:bCs/>
                <w:color w:val="0000FF"/>
                <w:sz w:val="16"/>
                <w:szCs w:val="16"/>
              </w:rPr>
              <w:t>segreteria@istitutoparodi.gov.it</w:t>
            </w:r>
            <w:r w:rsidRPr="00997ED7">
              <w:rPr>
                <w:sz w:val="16"/>
                <w:szCs w:val="16"/>
              </w:rPr>
              <w:br/>
            </w:r>
            <w:r>
              <w:rPr>
                <w:b/>
                <w:i/>
                <w:sz w:val="16"/>
                <w:szCs w:val="16"/>
              </w:rPr>
              <w:t xml:space="preserve">     </w:t>
            </w:r>
            <w:r w:rsidRPr="007E1998">
              <w:rPr>
                <w:b/>
                <w:i/>
                <w:sz w:val="16"/>
                <w:szCs w:val="16"/>
              </w:rPr>
              <w:t>LICEO CLASSICO STATALE - LICEO DELLE SCIENZE UMANE STATALE</w:t>
            </w:r>
          </w:p>
          <w:p w:rsidR="00003D4C" w:rsidRPr="007E1998" w:rsidRDefault="00003D4C" w:rsidP="007452E7">
            <w:pPr>
              <w:pStyle w:val="Nessunaspaziatura"/>
              <w:jc w:val="center"/>
              <w:rPr>
                <w:sz w:val="16"/>
                <w:szCs w:val="16"/>
              </w:rPr>
            </w:pPr>
            <w:r w:rsidRPr="007E1998">
              <w:rPr>
                <w:sz w:val="16"/>
                <w:szCs w:val="16"/>
              </w:rPr>
              <w:t>Corso Bagni, 1 - tel.  0144322254 fax 0144980043</w:t>
            </w:r>
          </w:p>
          <w:p w:rsidR="00003D4C" w:rsidRPr="007E1998" w:rsidRDefault="00003D4C" w:rsidP="007452E7">
            <w:pPr>
              <w:pStyle w:val="Nessunaspaziatura"/>
              <w:ind w:left="-424" w:right="-507" w:firstLine="142"/>
              <w:jc w:val="center"/>
              <w:rPr>
                <w:b/>
                <w:i/>
                <w:sz w:val="16"/>
                <w:szCs w:val="16"/>
              </w:rPr>
            </w:pPr>
            <w:r w:rsidRPr="007E1998">
              <w:rPr>
                <w:b/>
                <w:i/>
                <w:sz w:val="16"/>
                <w:szCs w:val="16"/>
              </w:rPr>
              <w:t>LICEO SCIENTIFICO STATALE “G. PARODI” - – LICEO LINGUISTICO STATALE</w:t>
            </w:r>
            <w:r>
              <w:rPr>
                <w:b/>
                <w:i/>
                <w:sz w:val="16"/>
                <w:szCs w:val="16"/>
              </w:rPr>
              <w:t xml:space="preserve"> - </w:t>
            </w:r>
            <w:r w:rsidRPr="007E1998">
              <w:rPr>
                <w:b/>
                <w:i/>
                <w:sz w:val="16"/>
                <w:szCs w:val="16"/>
              </w:rPr>
              <w:t xml:space="preserve"> LICEO ARTISTICO STATALE “J. OTTOLENGHI”</w:t>
            </w:r>
          </w:p>
          <w:p w:rsidR="00003D4C" w:rsidRPr="00997ED7" w:rsidRDefault="00003D4C" w:rsidP="007452E7">
            <w:pPr>
              <w:pStyle w:val="Nessunaspaziatura"/>
              <w:jc w:val="center"/>
              <w:rPr>
                <w:sz w:val="16"/>
                <w:szCs w:val="16"/>
              </w:rPr>
            </w:pPr>
            <w:r w:rsidRPr="00997ED7">
              <w:rPr>
                <w:sz w:val="16"/>
                <w:szCs w:val="16"/>
              </w:rPr>
              <w:t>Via De Gasperi, 66 - tel. 0144320645 fax 0144350098</w:t>
            </w:r>
          </w:p>
          <w:p w:rsidR="00003D4C" w:rsidRPr="00997ED7" w:rsidRDefault="00003D4C" w:rsidP="007452E7">
            <w:pPr>
              <w:pStyle w:val="Nessunaspaziatura"/>
              <w:jc w:val="center"/>
              <w:rPr>
                <w:sz w:val="16"/>
                <w:szCs w:val="16"/>
              </w:rPr>
            </w:pPr>
          </w:p>
        </w:tc>
        <w:tc>
          <w:tcPr>
            <w:tcW w:w="875" w:type="pct"/>
            <w:hideMark/>
          </w:tcPr>
          <w:p w:rsidR="00003D4C" w:rsidRPr="00DC2CC8" w:rsidRDefault="00003D4C" w:rsidP="007452E7">
            <w:pPr>
              <w:ind w:left="-709" w:right="-205"/>
              <w:jc w:val="center"/>
              <w:rPr>
                <w:sz w:val="16"/>
                <w:szCs w:val="16"/>
              </w:rPr>
            </w:pPr>
            <w:r>
              <w:rPr>
                <w:noProof/>
                <w:sz w:val="16"/>
                <w:szCs w:val="16"/>
              </w:rPr>
              <w:drawing>
                <wp:inline distT="0" distB="0" distL="0" distR="0" wp14:anchorId="48D13C92" wp14:editId="1E0D7D4A">
                  <wp:extent cx="714375" cy="800100"/>
                  <wp:effectExtent l="19050" t="0" r="9525" b="0"/>
                  <wp:docPr id="42" name="Immagine 4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10"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tc>
      </w:tr>
    </w:tbl>
    <w:p w:rsidR="00003D4C" w:rsidRDefault="00003D4C">
      <w:pPr>
        <w:rPr>
          <w:sz w:val="24"/>
          <w:szCs w:val="24"/>
        </w:rPr>
      </w:pPr>
    </w:p>
    <w:p w:rsidR="00B57E67" w:rsidRDefault="00B57E67">
      <w:pPr>
        <w:rPr>
          <w:sz w:val="24"/>
          <w:szCs w:val="24"/>
        </w:rPr>
      </w:pPr>
    </w:p>
    <w:p w:rsidR="00B57E67" w:rsidRDefault="00D716BE">
      <w:pPr>
        <w:rPr>
          <w:b/>
          <w:sz w:val="24"/>
          <w:szCs w:val="24"/>
        </w:rPr>
      </w:pPr>
      <w:r>
        <w:rPr>
          <w:b/>
          <w:sz w:val="24"/>
          <w:szCs w:val="24"/>
        </w:rPr>
        <w:t>PROGETTO PON “POTENZIAMENTO DEI PERCORSI DI ALTERNANZA SCUOLA LAVORO</w:t>
      </w:r>
      <w:r w:rsidR="00E47FEA">
        <w:rPr>
          <w:b/>
          <w:sz w:val="24"/>
          <w:szCs w:val="24"/>
        </w:rPr>
        <w:t>”</w:t>
      </w:r>
    </w:p>
    <w:p w:rsidR="00B57E67" w:rsidRDefault="00E47FEA">
      <w:pPr>
        <w:jc w:val="center"/>
        <w:rPr>
          <w:b/>
          <w:sz w:val="24"/>
          <w:szCs w:val="24"/>
        </w:rPr>
      </w:pPr>
      <w:r>
        <w:rPr>
          <w:b/>
          <w:sz w:val="24"/>
          <w:szCs w:val="24"/>
        </w:rPr>
        <w:t>AVVISO DI SELEZIONE RIVOLTO AL PERSONALE INTERNO DELL’I.S. “G.PARODI”</w:t>
      </w:r>
    </w:p>
    <w:p w:rsidR="00B57E67" w:rsidRDefault="00C41761">
      <w:pPr>
        <w:rPr>
          <w:sz w:val="24"/>
          <w:szCs w:val="24"/>
        </w:rPr>
      </w:pPr>
      <w:r>
        <w:rPr>
          <w:sz w:val="24"/>
          <w:szCs w:val="24"/>
        </w:rPr>
        <w:t>C.U.P. G14C17000030007</w:t>
      </w:r>
      <w:r w:rsidR="000D2BA6">
        <w:rPr>
          <w:sz w:val="24"/>
          <w:szCs w:val="24"/>
        </w:rPr>
        <w:tab/>
      </w:r>
    </w:p>
    <w:p w:rsidR="00B57E67" w:rsidRDefault="00E47FEA">
      <w:pPr>
        <w:jc w:val="center"/>
        <w:rPr>
          <w:b/>
          <w:sz w:val="28"/>
          <w:szCs w:val="28"/>
        </w:rPr>
      </w:pPr>
      <w:r>
        <w:rPr>
          <w:b/>
          <w:sz w:val="28"/>
          <w:szCs w:val="28"/>
        </w:rPr>
        <w:t>Il Dirigente Scolastico</w:t>
      </w:r>
    </w:p>
    <w:p w:rsidR="00B57E67" w:rsidRDefault="00B57E67">
      <w:pPr>
        <w:jc w:val="center"/>
        <w:rPr>
          <w:b/>
          <w:sz w:val="24"/>
          <w:szCs w:val="24"/>
        </w:rPr>
      </w:pPr>
    </w:p>
    <w:p w:rsidR="00B57E67" w:rsidRDefault="00E47FEA">
      <w:pPr>
        <w:rPr>
          <w:sz w:val="24"/>
          <w:szCs w:val="24"/>
        </w:rPr>
      </w:pPr>
      <w:r>
        <w:rPr>
          <w:b/>
          <w:sz w:val="24"/>
          <w:szCs w:val="24"/>
        </w:rPr>
        <w:t>Visto</w:t>
      </w:r>
      <w:r>
        <w:rPr>
          <w:sz w:val="24"/>
          <w:szCs w:val="24"/>
        </w:rPr>
        <w:t xml:space="preserve">               le linee di indirizzo del  PTOF</w:t>
      </w:r>
      <w:r w:rsidR="00D716BE">
        <w:rPr>
          <w:sz w:val="24"/>
          <w:szCs w:val="24"/>
        </w:rPr>
        <w:t xml:space="preserve"> 2015/2016, 2016/2017, 2017/2018, </w:t>
      </w:r>
      <w:r>
        <w:rPr>
          <w:sz w:val="24"/>
          <w:szCs w:val="24"/>
        </w:rPr>
        <w:t xml:space="preserve"> tra le quali l’apert</w:t>
      </w:r>
      <w:r w:rsidR="00D716BE">
        <w:rPr>
          <w:sz w:val="24"/>
          <w:szCs w:val="24"/>
        </w:rPr>
        <w:t>ura pomeridiana della scuola e l’asse I-istruzione-fondo sociale europeo (FSE) Obiettivo specifico 10.6→azione 10.6.6 e obiettivo specifico 10.2→azione 10.2.5</w:t>
      </w:r>
    </w:p>
    <w:p w:rsidR="00B57E67" w:rsidRDefault="00E47FEA">
      <w:pPr>
        <w:rPr>
          <w:sz w:val="24"/>
          <w:szCs w:val="24"/>
        </w:rPr>
      </w:pPr>
      <w:r>
        <w:rPr>
          <w:b/>
          <w:sz w:val="24"/>
          <w:szCs w:val="24"/>
        </w:rPr>
        <w:t xml:space="preserve">Visto               </w:t>
      </w:r>
      <w:r>
        <w:rPr>
          <w:sz w:val="24"/>
          <w:szCs w:val="24"/>
        </w:rPr>
        <w:t>il</w:t>
      </w:r>
      <w:r>
        <w:rPr>
          <w:b/>
          <w:sz w:val="24"/>
          <w:szCs w:val="24"/>
        </w:rPr>
        <w:t xml:space="preserve"> </w:t>
      </w:r>
      <w:r>
        <w:rPr>
          <w:sz w:val="24"/>
          <w:szCs w:val="24"/>
        </w:rPr>
        <w:t xml:space="preserve"> D</w:t>
      </w:r>
      <w:r w:rsidR="009259B4">
        <w:rPr>
          <w:sz w:val="24"/>
          <w:szCs w:val="24"/>
        </w:rPr>
        <w:t>.</w:t>
      </w:r>
      <w:r>
        <w:rPr>
          <w:sz w:val="24"/>
          <w:szCs w:val="24"/>
        </w:rPr>
        <w:t>I</w:t>
      </w:r>
      <w:r w:rsidR="009259B4">
        <w:rPr>
          <w:sz w:val="24"/>
          <w:szCs w:val="24"/>
        </w:rPr>
        <w:t xml:space="preserve">. </w:t>
      </w:r>
      <w:r>
        <w:rPr>
          <w:sz w:val="24"/>
          <w:szCs w:val="24"/>
        </w:rPr>
        <w:t xml:space="preserve"> n. 44 del 01/02/2001  </w:t>
      </w:r>
    </w:p>
    <w:p w:rsidR="00B57E67" w:rsidRDefault="00E47FEA">
      <w:pPr>
        <w:rPr>
          <w:sz w:val="24"/>
          <w:szCs w:val="24"/>
        </w:rPr>
      </w:pPr>
      <w:r>
        <w:rPr>
          <w:b/>
          <w:sz w:val="24"/>
          <w:szCs w:val="24"/>
        </w:rPr>
        <w:t>Visti</w:t>
      </w:r>
      <w:r>
        <w:rPr>
          <w:sz w:val="24"/>
          <w:szCs w:val="24"/>
        </w:rPr>
        <w:t xml:space="preserve">               gli art. 5 e 7 d-c6 del D.Lgs</w:t>
      </w:r>
      <w:r w:rsidR="009259B4">
        <w:rPr>
          <w:sz w:val="24"/>
          <w:szCs w:val="24"/>
        </w:rPr>
        <w:t>.</w:t>
      </w:r>
      <w:r>
        <w:rPr>
          <w:sz w:val="24"/>
          <w:szCs w:val="24"/>
        </w:rPr>
        <w:t xml:space="preserve"> n. 165 del 30/08/2001 relativo al potere di organizzazione della </w:t>
      </w:r>
      <w:r w:rsidR="00E0315B">
        <w:rPr>
          <w:sz w:val="24"/>
          <w:szCs w:val="24"/>
        </w:rPr>
        <w:tab/>
      </w:r>
      <w:r w:rsidR="00E0315B">
        <w:rPr>
          <w:sz w:val="24"/>
          <w:szCs w:val="24"/>
        </w:rPr>
        <w:tab/>
      </w:r>
      <w:r>
        <w:rPr>
          <w:sz w:val="24"/>
          <w:szCs w:val="24"/>
        </w:rPr>
        <w:t xml:space="preserve">P.A. e sulla possibilità di conferire incarichi per esigenze relative alla progettualità </w:t>
      </w:r>
      <w:r w:rsidR="00E0315B">
        <w:rPr>
          <w:sz w:val="24"/>
          <w:szCs w:val="24"/>
        </w:rPr>
        <w:tab/>
      </w:r>
      <w:r w:rsidR="00E0315B">
        <w:rPr>
          <w:sz w:val="24"/>
          <w:szCs w:val="24"/>
        </w:rPr>
        <w:tab/>
      </w:r>
      <w:r w:rsidR="00E0315B">
        <w:rPr>
          <w:sz w:val="24"/>
          <w:szCs w:val="24"/>
        </w:rPr>
        <w:tab/>
      </w:r>
      <w:r>
        <w:rPr>
          <w:sz w:val="24"/>
          <w:szCs w:val="24"/>
        </w:rPr>
        <w:t xml:space="preserve">dell’Istituto, alla “didattica dei progetti” e  al conferimento degli incarichi all’interno </w:t>
      </w:r>
      <w:r w:rsidR="00E0315B">
        <w:rPr>
          <w:sz w:val="24"/>
          <w:szCs w:val="24"/>
        </w:rPr>
        <w:tab/>
      </w:r>
      <w:r w:rsidR="00E0315B">
        <w:rPr>
          <w:sz w:val="24"/>
          <w:szCs w:val="24"/>
        </w:rPr>
        <w:tab/>
      </w:r>
      <w:r w:rsidR="00E0315B">
        <w:rPr>
          <w:sz w:val="24"/>
          <w:szCs w:val="24"/>
        </w:rPr>
        <w:tab/>
      </w:r>
      <w:r w:rsidR="00D716BE">
        <w:rPr>
          <w:sz w:val="24"/>
          <w:szCs w:val="24"/>
        </w:rPr>
        <w:t>dell’Istituto rivolti al personale interno</w:t>
      </w:r>
    </w:p>
    <w:p w:rsidR="00B57E67" w:rsidRPr="00D716BE" w:rsidRDefault="00E47FEA">
      <w:pPr>
        <w:rPr>
          <w:sz w:val="24"/>
          <w:szCs w:val="24"/>
        </w:rPr>
      </w:pPr>
      <w:r>
        <w:rPr>
          <w:b/>
          <w:sz w:val="24"/>
          <w:szCs w:val="24"/>
        </w:rPr>
        <w:t xml:space="preserve">Visto </w:t>
      </w:r>
      <w:r>
        <w:rPr>
          <w:sz w:val="24"/>
          <w:szCs w:val="24"/>
        </w:rPr>
        <w:t xml:space="preserve">              il Regolamento interno di Istituto Capo VII-Regolamento per il conferimento di incarichi da </w:t>
      </w:r>
      <w:r w:rsidR="00E0315B">
        <w:rPr>
          <w:sz w:val="24"/>
          <w:szCs w:val="24"/>
        </w:rPr>
        <w:tab/>
      </w:r>
      <w:r w:rsidR="00E0315B">
        <w:rPr>
          <w:sz w:val="24"/>
          <w:szCs w:val="24"/>
        </w:rPr>
        <w:tab/>
      </w:r>
      <w:r>
        <w:rPr>
          <w:sz w:val="24"/>
          <w:szCs w:val="24"/>
        </w:rPr>
        <w:t xml:space="preserve">assegnare a personale interno all’istituto  per l’ampliamento dell’offerta formativa e la </w:t>
      </w:r>
      <w:r w:rsidR="00E0315B">
        <w:rPr>
          <w:sz w:val="24"/>
          <w:szCs w:val="24"/>
        </w:rPr>
        <w:tab/>
      </w:r>
      <w:r w:rsidR="00E0315B">
        <w:rPr>
          <w:sz w:val="24"/>
          <w:szCs w:val="24"/>
        </w:rPr>
        <w:tab/>
      </w:r>
      <w:r w:rsidR="00E0315B">
        <w:rPr>
          <w:sz w:val="24"/>
          <w:szCs w:val="24"/>
        </w:rPr>
        <w:tab/>
      </w:r>
      <w:r>
        <w:rPr>
          <w:sz w:val="24"/>
          <w:szCs w:val="24"/>
        </w:rPr>
        <w:t>realizzazione del progetto PON “</w:t>
      </w:r>
      <w:r w:rsidR="00D716BE" w:rsidRPr="00D716BE">
        <w:rPr>
          <w:sz w:val="24"/>
          <w:szCs w:val="24"/>
        </w:rPr>
        <w:t>Potenziamento dei percorsi di alternanza Scuola Lavoro</w:t>
      </w:r>
      <w:r w:rsidRPr="00D716BE">
        <w:rPr>
          <w:sz w:val="24"/>
          <w:szCs w:val="24"/>
        </w:rPr>
        <w:t>”</w:t>
      </w:r>
    </w:p>
    <w:p w:rsidR="00B57E67" w:rsidRDefault="00E47FEA">
      <w:pPr>
        <w:rPr>
          <w:sz w:val="24"/>
          <w:szCs w:val="24"/>
        </w:rPr>
      </w:pPr>
      <w:r>
        <w:rPr>
          <w:b/>
          <w:sz w:val="24"/>
          <w:szCs w:val="24"/>
        </w:rPr>
        <w:t>Visto</w:t>
      </w:r>
      <w:r>
        <w:rPr>
          <w:sz w:val="24"/>
          <w:szCs w:val="24"/>
        </w:rPr>
        <w:t xml:space="preserve">               il D.L. 18 aprile 2016</w:t>
      </w:r>
      <w:r w:rsidR="009259B4">
        <w:rPr>
          <w:sz w:val="24"/>
          <w:szCs w:val="24"/>
        </w:rPr>
        <w:t xml:space="preserve">  </w:t>
      </w:r>
      <w:r>
        <w:rPr>
          <w:sz w:val="24"/>
          <w:szCs w:val="24"/>
        </w:rPr>
        <w:t>n. 50 Codice dei contratti pubblici</w:t>
      </w:r>
      <w:r w:rsidR="00F8056C">
        <w:rPr>
          <w:sz w:val="24"/>
          <w:szCs w:val="24"/>
        </w:rPr>
        <w:t xml:space="preserve">  e successive modificazioni ed </w:t>
      </w:r>
      <w:r w:rsidR="00E0315B">
        <w:rPr>
          <w:sz w:val="24"/>
          <w:szCs w:val="24"/>
        </w:rPr>
        <w:tab/>
      </w:r>
      <w:r w:rsidR="00E0315B">
        <w:rPr>
          <w:sz w:val="24"/>
          <w:szCs w:val="24"/>
        </w:rPr>
        <w:tab/>
      </w:r>
      <w:r w:rsidR="00E0315B">
        <w:rPr>
          <w:sz w:val="24"/>
          <w:szCs w:val="24"/>
        </w:rPr>
        <w:tab/>
      </w:r>
      <w:r w:rsidR="00F8056C">
        <w:rPr>
          <w:sz w:val="24"/>
          <w:szCs w:val="24"/>
        </w:rPr>
        <w:t>integrazioni;</w:t>
      </w:r>
    </w:p>
    <w:p w:rsidR="00B57E67" w:rsidRDefault="009259B4">
      <w:pPr>
        <w:rPr>
          <w:sz w:val="24"/>
          <w:szCs w:val="24"/>
        </w:rPr>
      </w:pPr>
      <w:r>
        <w:rPr>
          <w:sz w:val="24"/>
          <w:szCs w:val="24"/>
        </w:rPr>
        <w:t>Vista</w:t>
      </w:r>
      <w:r>
        <w:rPr>
          <w:sz w:val="24"/>
          <w:szCs w:val="24"/>
        </w:rPr>
        <w:tab/>
      </w:r>
      <w:r>
        <w:rPr>
          <w:sz w:val="24"/>
          <w:szCs w:val="24"/>
        </w:rPr>
        <w:tab/>
      </w:r>
      <w:r w:rsidR="00E47FEA">
        <w:rPr>
          <w:sz w:val="24"/>
          <w:szCs w:val="24"/>
        </w:rPr>
        <w:t xml:space="preserve">la nota </w:t>
      </w:r>
      <w:r>
        <w:rPr>
          <w:sz w:val="24"/>
          <w:szCs w:val="24"/>
        </w:rPr>
        <w:t>M</w:t>
      </w:r>
      <w:r w:rsidR="00E47FEA">
        <w:rPr>
          <w:sz w:val="24"/>
          <w:szCs w:val="24"/>
        </w:rPr>
        <w:t>IUR n. 34815 del 2 agosto 2017</w:t>
      </w:r>
    </w:p>
    <w:p w:rsidR="00B57E67" w:rsidRDefault="00E47FEA">
      <w:pPr>
        <w:rPr>
          <w:sz w:val="24"/>
          <w:szCs w:val="24"/>
        </w:rPr>
      </w:pPr>
      <w:r>
        <w:rPr>
          <w:b/>
          <w:sz w:val="24"/>
          <w:szCs w:val="24"/>
        </w:rPr>
        <w:t xml:space="preserve">Vista  </w:t>
      </w:r>
      <w:r>
        <w:rPr>
          <w:sz w:val="24"/>
          <w:szCs w:val="24"/>
        </w:rPr>
        <w:t xml:space="preserve">             la lettera di autorizzaz</w:t>
      </w:r>
      <w:r w:rsidR="00D716BE">
        <w:rPr>
          <w:sz w:val="24"/>
          <w:szCs w:val="24"/>
        </w:rPr>
        <w:t>ione MIUR (</w:t>
      </w:r>
      <w:r w:rsidR="00D716BE" w:rsidRPr="00D716BE">
        <w:rPr>
          <w:sz w:val="24"/>
          <w:szCs w:val="24"/>
          <w:highlight w:val="yellow"/>
        </w:rPr>
        <w:t>inserire autorizzazione</w:t>
      </w:r>
      <w:r w:rsidR="00D716BE">
        <w:rPr>
          <w:sz w:val="24"/>
          <w:szCs w:val="24"/>
        </w:rPr>
        <w:t>) del 02/01/2018</w:t>
      </w:r>
    </w:p>
    <w:p w:rsidR="00B57E67" w:rsidRDefault="00E47FEA">
      <w:pPr>
        <w:rPr>
          <w:sz w:val="24"/>
          <w:szCs w:val="24"/>
        </w:rPr>
      </w:pPr>
      <w:r w:rsidRPr="00E0315B">
        <w:rPr>
          <w:b/>
          <w:sz w:val="24"/>
          <w:szCs w:val="24"/>
        </w:rPr>
        <w:t xml:space="preserve">Considerato </w:t>
      </w:r>
      <w:r w:rsidR="00E0315B">
        <w:rPr>
          <w:sz w:val="24"/>
          <w:szCs w:val="24"/>
        </w:rPr>
        <w:tab/>
      </w:r>
      <w:r>
        <w:rPr>
          <w:sz w:val="24"/>
          <w:szCs w:val="24"/>
        </w:rPr>
        <w:t xml:space="preserve">che si rende necessario procedere all’individuazione di personale interno cui conferire gli </w:t>
      </w:r>
      <w:r w:rsidR="00E0315B">
        <w:rPr>
          <w:sz w:val="24"/>
          <w:szCs w:val="24"/>
        </w:rPr>
        <w:tab/>
      </w:r>
      <w:r w:rsidR="00E0315B">
        <w:rPr>
          <w:sz w:val="24"/>
          <w:szCs w:val="24"/>
        </w:rPr>
        <w:tab/>
      </w:r>
      <w:r w:rsidR="00E0315B">
        <w:rPr>
          <w:sz w:val="24"/>
          <w:szCs w:val="24"/>
        </w:rPr>
        <w:tab/>
      </w:r>
      <w:r>
        <w:rPr>
          <w:sz w:val="24"/>
          <w:szCs w:val="24"/>
        </w:rPr>
        <w:t>incarichi utili alla realizzazione del progetto PON “</w:t>
      </w:r>
      <w:r w:rsidR="00D716BE" w:rsidRPr="00D716BE">
        <w:rPr>
          <w:sz w:val="24"/>
          <w:szCs w:val="24"/>
        </w:rPr>
        <w:t>Potenziamento dei percorsi di ASL</w:t>
      </w:r>
      <w:r>
        <w:rPr>
          <w:sz w:val="24"/>
          <w:szCs w:val="24"/>
        </w:rPr>
        <w:t xml:space="preserve">” per </w:t>
      </w:r>
      <w:r w:rsidR="00E0315B">
        <w:rPr>
          <w:sz w:val="24"/>
          <w:szCs w:val="24"/>
        </w:rPr>
        <w:tab/>
      </w:r>
      <w:r w:rsidR="00E0315B">
        <w:rPr>
          <w:sz w:val="24"/>
          <w:szCs w:val="24"/>
        </w:rPr>
        <w:tab/>
      </w:r>
      <w:r>
        <w:rPr>
          <w:sz w:val="24"/>
          <w:szCs w:val="24"/>
        </w:rPr>
        <w:t>l’a.s. 2017/2018</w:t>
      </w:r>
      <w:r w:rsidR="00E0315B">
        <w:rPr>
          <w:sz w:val="24"/>
          <w:szCs w:val="24"/>
        </w:rPr>
        <w:t>;</w:t>
      </w:r>
    </w:p>
    <w:p w:rsidR="00B57E67" w:rsidRDefault="00B57E67">
      <w:pPr>
        <w:rPr>
          <w:sz w:val="24"/>
          <w:szCs w:val="24"/>
        </w:rPr>
      </w:pPr>
    </w:p>
    <w:p w:rsidR="00B57E67" w:rsidRDefault="00005898">
      <w:pPr>
        <w:jc w:val="center"/>
        <w:rPr>
          <w:b/>
          <w:sz w:val="28"/>
          <w:szCs w:val="28"/>
        </w:rPr>
      </w:pPr>
      <w:r w:rsidRPr="00D716BE">
        <w:rPr>
          <w:b/>
          <w:sz w:val="28"/>
          <w:szCs w:val="28"/>
        </w:rPr>
        <w:t>R</w:t>
      </w:r>
      <w:r w:rsidR="00E47FEA" w:rsidRPr="00D716BE">
        <w:rPr>
          <w:b/>
          <w:sz w:val="28"/>
          <w:szCs w:val="28"/>
        </w:rPr>
        <w:t>ENDE NOTO</w:t>
      </w:r>
    </w:p>
    <w:p w:rsidR="00605D53" w:rsidRPr="00D716BE" w:rsidRDefault="00605D53">
      <w:pPr>
        <w:jc w:val="center"/>
        <w:rPr>
          <w:sz w:val="28"/>
          <w:szCs w:val="28"/>
        </w:rPr>
      </w:pPr>
    </w:p>
    <w:p w:rsidR="00B57E67" w:rsidRPr="00605D53" w:rsidRDefault="000B4E16" w:rsidP="000B4E16">
      <w:pPr>
        <w:rPr>
          <w:i/>
          <w:sz w:val="24"/>
          <w:szCs w:val="24"/>
        </w:rPr>
      </w:pPr>
      <w:r w:rsidRPr="00605D53">
        <w:rPr>
          <w:i/>
          <w:sz w:val="24"/>
          <w:szCs w:val="24"/>
        </w:rPr>
        <w:t>A</w:t>
      </w:r>
      <w:r w:rsidR="00E47FEA" w:rsidRPr="00605D53">
        <w:rPr>
          <w:i/>
          <w:sz w:val="24"/>
          <w:szCs w:val="24"/>
        </w:rPr>
        <w:t>vviso: rivolto al personale interno dell’I.S. “G.Parodi”</w:t>
      </w:r>
    </w:p>
    <w:p w:rsidR="00B57E67" w:rsidRPr="00605D53" w:rsidRDefault="00B57E67">
      <w:pPr>
        <w:jc w:val="center"/>
        <w:rPr>
          <w:i/>
          <w:sz w:val="24"/>
          <w:szCs w:val="24"/>
        </w:rPr>
      </w:pPr>
    </w:p>
    <w:p w:rsidR="00B57E67" w:rsidRDefault="00E47FEA">
      <w:pPr>
        <w:rPr>
          <w:sz w:val="24"/>
          <w:szCs w:val="24"/>
        </w:rPr>
      </w:pPr>
      <w:r>
        <w:rPr>
          <w:sz w:val="24"/>
          <w:szCs w:val="24"/>
        </w:rPr>
        <w:t>Questa istituzione scolastica seleziona:</w:t>
      </w:r>
    </w:p>
    <w:p w:rsidR="000B4E16" w:rsidRDefault="000B4E16">
      <w:pPr>
        <w:rPr>
          <w:sz w:val="24"/>
          <w:szCs w:val="24"/>
        </w:rPr>
      </w:pPr>
    </w:p>
    <w:p w:rsidR="00B57E67" w:rsidRDefault="00E47FEA">
      <w:pPr>
        <w:numPr>
          <w:ilvl w:val="0"/>
          <w:numId w:val="4"/>
        </w:numPr>
        <w:contextualSpacing/>
        <w:rPr>
          <w:sz w:val="24"/>
          <w:szCs w:val="24"/>
        </w:rPr>
      </w:pPr>
      <w:r>
        <w:rPr>
          <w:sz w:val="24"/>
          <w:szCs w:val="24"/>
        </w:rPr>
        <w:t>personale interno esperto</w:t>
      </w:r>
      <w:r w:rsidR="00D716BE">
        <w:rPr>
          <w:sz w:val="24"/>
          <w:szCs w:val="24"/>
        </w:rPr>
        <w:t xml:space="preserve"> con funzioni di tutor interni</w:t>
      </w:r>
      <w:r w:rsidR="00337B0A">
        <w:rPr>
          <w:sz w:val="24"/>
          <w:szCs w:val="24"/>
        </w:rPr>
        <w:t xml:space="preserve"> specialisti nelle arti figurative e nelle arti plastiche</w:t>
      </w:r>
      <w:r>
        <w:rPr>
          <w:sz w:val="24"/>
          <w:szCs w:val="24"/>
        </w:rPr>
        <w:t>;</w:t>
      </w:r>
    </w:p>
    <w:p w:rsidR="00B57E67" w:rsidRDefault="00D716BE">
      <w:pPr>
        <w:numPr>
          <w:ilvl w:val="0"/>
          <w:numId w:val="4"/>
        </w:numPr>
        <w:contextualSpacing/>
        <w:rPr>
          <w:sz w:val="24"/>
          <w:szCs w:val="24"/>
        </w:rPr>
      </w:pPr>
      <w:r>
        <w:rPr>
          <w:sz w:val="24"/>
          <w:szCs w:val="24"/>
        </w:rPr>
        <w:t>personale</w:t>
      </w:r>
      <w:r w:rsidR="00337B0A">
        <w:rPr>
          <w:sz w:val="24"/>
          <w:szCs w:val="24"/>
        </w:rPr>
        <w:t xml:space="preserve"> interno </w:t>
      </w:r>
      <w:r>
        <w:rPr>
          <w:sz w:val="24"/>
          <w:szCs w:val="24"/>
        </w:rPr>
        <w:t xml:space="preserve"> con funzioni di facilitatore dell’ASL</w:t>
      </w:r>
      <w:r w:rsidR="00337B0A">
        <w:rPr>
          <w:sz w:val="24"/>
          <w:szCs w:val="24"/>
        </w:rPr>
        <w:t xml:space="preserve"> con precipue competenze nel settore dei percorsi dell’alternanza scuola lavoro</w:t>
      </w:r>
      <w:r w:rsidR="00E47FEA">
        <w:rPr>
          <w:sz w:val="24"/>
          <w:szCs w:val="24"/>
        </w:rPr>
        <w:t>;</w:t>
      </w:r>
    </w:p>
    <w:p w:rsidR="00B57E67" w:rsidRDefault="00D716BE">
      <w:pPr>
        <w:numPr>
          <w:ilvl w:val="0"/>
          <w:numId w:val="4"/>
        </w:numPr>
        <w:contextualSpacing/>
        <w:rPr>
          <w:sz w:val="24"/>
          <w:szCs w:val="24"/>
        </w:rPr>
      </w:pPr>
      <w:r>
        <w:rPr>
          <w:sz w:val="24"/>
          <w:szCs w:val="24"/>
        </w:rPr>
        <w:lastRenderedPageBreak/>
        <w:t>Personale   con funzione di referenza e di coordinamento delle attività gestionali in generale dei due moduli di 90 (novanta) ore ciascuno compresi nel potenziamento dei percorsi dell’alternanza scuola lavoro</w:t>
      </w:r>
      <w:r w:rsidR="00337B0A">
        <w:rPr>
          <w:sz w:val="24"/>
          <w:szCs w:val="24"/>
        </w:rPr>
        <w:t xml:space="preserve"> con</w:t>
      </w:r>
      <w:r w:rsidR="00605D53">
        <w:rPr>
          <w:sz w:val="24"/>
          <w:szCs w:val="24"/>
        </w:rPr>
        <w:t xml:space="preserve"> precipue competenze gestionali</w:t>
      </w:r>
      <w:r w:rsidR="00337B0A">
        <w:rPr>
          <w:sz w:val="24"/>
          <w:szCs w:val="24"/>
        </w:rPr>
        <w:t xml:space="preserve"> in materia di ASL e di realizzazione del progetto di filiera della stessa.</w:t>
      </w:r>
    </w:p>
    <w:p w:rsidR="00337B0A" w:rsidRDefault="00337B0A">
      <w:pPr>
        <w:numPr>
          <w:ilvl w:val="0"/>
          <w:numId w:val="4"/>
        </w:numPr>
        <w:contextualSpacing/>
        <w:rPr>
          <w:sz w:val="24"/>
          <w:szCs w:val="24"/>
        </w:rPr>
      </w:pPr>
      <w:r>
        <w:rPr>
          <w:sz w:val="24"/>
          <w:szCs w:val="24"/>
        </w:rPr>
        <w:t>Personale interno con competenze precipue in storia della civiltà contadina ed in storia dell’arte.</w:t>
      </w:r>
    </w:p>
    <w:p w:rsidR="00B57E67" w:rsidRDefault="00D716BE">
      <w:pPr>
        <w:ind w:left="720"/>
        <w:rPr>
          <w:sz w:val="24"/>
          <w:szCs w:val="24"/>
        </w:rPr>
      </w:pPr>
      <w:r>
        <w:rPr>
          <w:sz w:val="24"/>
          <w:szCs w:val="24"/>
        </w:rPr>
        <w:t xml:space="preserve">Considerato che </w:t>
      </w:r>
      <w:r w:rsidR="00973502">
        <w:rPr>
          <w:sz w:val="24"/>
          <w:szCs w:val="24"/>
        </w:rPr>
        <w:t xml:space="preserve">sia </w:t>
      </w:r>
      <w:r>
        <w:rPr>
          <w:sz w:val="24"/>
          <w:szCs w:val="24"/>
        </w:rPr>
        <w:t>l</w:t>
      </w:r>
      <w:r w:rsidR="00E47FEA">
        <w:rPr>
          <w:sz w:val="24"/>
          <w:szCs w:val="24"/>
        </w:rPr>
        <w:t>a nota MIUR 02/08/2017</w:t>
      </w:r>
      <w:r w:rsidR="00973502">
        <w:rPr>
          <w:sz w:val="24"/>
          <w:szCs w:val="24"/>
        </w:rPr>
        <w:t xml:space="preserve">, sia l’avviso pubblico emanato nell’ambito dell’Asse I del PON “Per la scuola” 2014-2020 per la realizzazione del programma operativo nazionale </w:t>
      </w:r>
      <w:r w:rsidR="00E47FEA">
        <w:rPr>
          <w:sz w:val="24"/>
          <w:szCs w:val="24"/>
        </w:rPr>
        <w:t>da affidare nell’ambito dell’arricchimento dell’offerta formativa per la scuola secondaria di II grado e per l’a.s. 2017/2018</w:t>
      </w:r>
      <w:r w:rsidR="00973502">
        <w:rPr>
          <w:sz w:val="24"/>
          <w:szCs w:val="24"/>
        </w:rPr>
        <w:t xml:space="preserve"> richiamano le istituzioni scolastiche circa l’importanza della priorità e scelta rivolta alle figure professionali interne all’Istituto</w:t>
      </w:r>
      <w:r w:rsidR="00E47FEA">
        <w:rPr>
          <w:sz w:val="24"/>
          <w:szCs w:val="24"/>
        </w:rPr>
        <w:t>.</w:t>
      </w:r>
    </w:p>
    <w:p w:rsidR="00973502" w:rsidRDefault="00973502">
      <w:pPr>
        <w:rPr>
          <w:b/>
          <w:sz w:val="24"/>
          <w:szCs w:val="24"/>
        </w:rPr>
      </w:pPr>
    </w:p>
    <w:p w:rsidR="00973502" w:rsidRDefault="00973502">
      <w:pPr>
        <w:rPr>
          <w:b/>
          <w:sz w:val="24"/>
          <w:szCs w:val="24"/>
        </w:rPr>
      </w:pPr>
      <w:r>
        <w:rPr>
          <w:b/>
          <w:sz w:val="24"/>
          <w:szCs w:val="24"/>
        </w:rPr>
        <w:t>POTENZIAMENTO DEI PERCORSI DI ALTERNANZA SCUOLA LAVORO</w:t>
      </w:r>
    </w:p>
    <w:p w:rsidR="00B57E67" w:rsidRDefault="00E47FEA">
      <w:r>
        <w:rPr>
          <w:sz w:val="24"/>
          <w:szCs w:val="24"/>
        </w:rPr>
        <w:t xml:space="preserve">nel prospetto </w:t>
      </w:r>
      <w:r w:rsidR="0029257E">
        <w:rPr>
          <w:sz w:val="24"/>
          <w:szCs w:val="24"/>
        </w:rPr>
        <w:t>a</w:t>
      </w:r>
      <w:r>
        <w:rPr>
          <w:sz w:val="24"/>
          <w:szCs w:val="24"/>
        </w:rPr>
        <w:t>llegato A sono indicati in modo specifico:</w:t>
      </w:r>
    </w:p>
    <w:p w:rsidR="00B57E67" w:rsidRDefault="00E47FEA">
      <w:pPr>
        <w:rPr>
          <w:sz w:val="24"/>
          <w:szCs w:val="24"/>
        </w:rPr>
      </w:pPr>
      <w:r>
        <w:rPr>
          <w:rFonts w:ascii="Cardo" w:eastAsia="Cardo" w:hAnsi="Cardo" w:cs="Cardo"/>
          <w:sz w:val="24"/>
          <w:szCs w:val="24"/>
        </w:rPr>
        <w:t>→ figure professionali richieste</w:t>
      </w:r>
    </w:p>
    <w:p w:rsidR="00B57E67" w:rsidRDefault="00605D53">
      <w:pPr>
        <w:rPr>
          <w:sz w:val="24"/>
          <w:szCs w:val="24"/>
        </w:rPr>
      </w:pPr>
      <w:r>
        <w:rPr>
          <w:rFonts w:ascii="Cardo" w:eastAsia="Cardo" w:hAnsi="Cardo" w:cs="Cardo"/>
          <w:sz w:val="24"/>
          <w:szCs w:val="24"/>
        </w:rPr>
        <w:t>→numero delle ore per modulo (modularità 1 e modularità 2)</w:t>
      </w:r>
    </w:p>
    <w:p w:rsidR="00B57E67" w:rsidRDefault="00E47FEA">
      <w:pPr>
        <w:rPr>
          <w:sz w:val="24"/>
          <w:szCs w:val="24"/>
        </w:rPr>
      </w:pPr>
      <w:r>
        <w:rPr>
          <w:rFonts w:ascii="Cardo" w:eastAsia="Cardo" w:hAnsi="Cardo" w:cs="Cardo"/>
          <w:sz w:val="24"/>
          <w:szCs w:val="24"/>
        </w:rPr>
        <w:t>→finalità e struttura degli interventi</w:t>
      </w:r>
    </w:p>
    <w:p w:rsidR="00B57E67" w:rsidRDefault="00E47FEA">
      <w:pPr>
        <w:rPr>
          <w:sz w:val="24"/>
          <w:szCs w:val="24"/>
        </w:rPr>
      </w:pPr>
      <w:r>
        <w:rPr>
          <w:rFonts w:ascii="Cardo" w:eastAsia="Cardo" w:hAnsi="Cardo" w:cs="Cardo"/>
          <w:sz w:val="24"/>
          <w:szCs w:val="24"/>
        </w:rPr>
        <w:t>→tempi di svolgimento</w:t>
      </w:r>
    </w:p>
    <w:p w:rsidR="00B57E67" w:rsidRDefault="00E47FEA">
      <w:pPr>
        <w:rPr>
          <w:sz w:val="24"/>
          <w:szCs w:val="24"/>
        </w:rPr>
      </w:pPr>
      <w:r>
        <w:rPr>
          <w:rFonts w:ascii="Cardo" w:eastAsia="Cardo" w:hAnsi="Cardo" w:cs="Cardo"/>
          <w:sz w:val="24"/>
          <w:szCs w:val="24"/>
        </w:rPr>
        <w:t>→importo massimo orario oneri inclusi</w:t>
      </w:r>
    </w:p>
    <w:p w:rsidR="00B57E67" w:rsidRDefault="00E47FEA">
      <w:pPr>
        <w:rPr>
          <w:sz w:val="24"/>
          <w:szCs w:val="24"/>
        </w:rPr>
      </w:pPr>
      <w:r>
        <w:rPr>
          <w:b/>
          <w:sz w:val="24"/>
          <w:szCs w:val="24"/>
        </w:rPr>
        <w:t xml:space="preserve">L’esperto </w:t>
      </w:r>
      <w:r w:rsidR="00605D53">
        <w:rPr>
          <w:b/>
          <w:sz w:val="24"/>
          <w:szCs w:val="24"/>
        </w:rPr>
        <w:t xml:space="preserve">tutor </w:t>
      </w:r>
      <w:r>
        <w:rPr>
          <w:b/>
          <w:sz w:val="24"/>
          <w:szCs w:val="24"/>
        </w:rPr>
        <w:t>e le altre figure professionali individuate per le attività sotto elencate sono tenuti a</w:t>
      </w:r>
      <w:r>
        <w:rPr>
          <w:sz w:val="24"/>
          <w:szCs w:val="24"/>
        </w:rPr>
        <w:t>:</w:t>
      </w:r>
    </w:p>
    <w:p w:rsidR="00B57E67" w:rsidRDefault="00E47FEA">
      <w:pPr>
        <w:rPr>
          <w:sz w:val="24"/>
          <w:szCs w:val="24"/>
        </w:rPr>
      </w:pPr>
      <w:r>
        <w:rPr>
          <w:rFonts w:ascii="Cardo" w:eastAsia="Cardo" w:hAnsi="Cardo" w:cs="Cardo"/>
          <w:sz w:val="24"/>
          <w:szCs w:val="24"/>
        </w:rPr>
        <w:t>→svolgere attività finalizzate al raggiungimento degli obiettivi formativi, previsti dal progetto</w:t>
      </w:r>
      <w:r w:rsidR="00605D53">
        <w:rPr>
          <w:rFonts w:ascii="Cardo" w:eastAsia="Cardo" w:hAnsi="Cardo" w:cs="Cardo"/>
          <w:sz w:val="24"/>
          <w:szCs w:val="24"/>
        </w:rPr>
        <w:t xml:space="preserve"> ASL</w:t>
      </w:r>
      <w:r>
        <w:rPr>
          <w:rFonts w:ascii="Cardo" w:eastAsia="Cardo" w:hAnsi="Cardo" w:cs="Cardo"/>
          <w:sz w:val="24"/>
          <w:szCs w:val="24"/>
        </w:rPr>
        <w:t xml:space="preserve"> nel rispetto del calendario e degli orari concordati con il docente referente</w:t>
      </w:r>
    </w:p>
    <w:p w:rsidR="00B57E67" w:rsidRDefault="00E47FEA">
      <w:pPr>
        <w:rPr>
          <w:sz w:val="24"/>
          <w:szCs w:val="24"/>
        </w:rPr>
      </w:pPr>
      <w:r>
        <w:rPr>
          <w:rFonts w:ascii="Cardo" w:eastAsia="Cardo" w:hAnsi="Cardo" w:cs="Cardo"/>
          <w:sz w:val="24"/>
          <w:szCs w:val="24"/>
        </w:rPr>
        <w:t>→rispettare quanto previsto dal D.L. 196/2003 in materia di trattamento dei dati sensibili e dati personali</w:t>
      </w:r>
    </w:p>
    <w:p w:rsidR="00B57E67" w:rsidRDefault="00E47FEA">
      <w:pPr>
        <w:rPr>
          <w:sz w:val="24"/>
          <w:szCs w:val="24"/>
        </w:rPr>
      </w:pPr>
      <w:r>
        <w:rPr>
          <w:rFonts w:ascii="Cardo" w:eastAsia="Cardo" w:hAnsi="Cardo" w:cs="Cardo"/>
          <w:sz w:val="24"/>
          <w:szCs w:val="24"/>
        </w:rPr>
        <w:t>→produrre registro ad hoc per le attività svolte</w:t>
      </w:r>
    </w:p>
    <w:p w:rsidR="00B57E67" w:rsidRDefault="00E47FEA">
      <w:pPr>
        <w:rPr>
          <w:sz w:val="24"/>
          <w:szCs w:val="24"/>
        </w:rPr>
      </w:pPr>
      <w:r>
        <w:rPr>
          <w:rFonts w:ascii="Cardo" w:eastAsia="Cardo" w:hAnsi="Cardo" w:cs="Cardo"/>
          <w:sz w:val="24"/>
          <w:szCs w:val="24"/>
        </w:rPr>
        <w:t>→collaborare in maniera assertiva e propositiva con l’Ufficio di presidenza per la realizzazione completa e compiuta degli ambiti tematici previsti dal progetto finanziato dal fondo sociale europeo</w:t>
      </w:r>
    </w:p>
    <w:p w:rsidR="00B57E67" w:rsidRDefault="00E47FEA">
      <w:pPr>
        <w:rPr>
          <w:sz w:val="24"/>
          <w:szCs w:val="24"/>
        </w:rPr>
      </w:pPr>
      <w:r>
        <w:rPr>
          <w:sz w:val="24"/>
          <w:szCs w:val="24"/>
        </w:rPr>
        <w:t>Le figure professionali di cui sopra dovranno partecipare alle attività di valutazione previste dal PON.</w:t>
      </w:r>
    </w:p>
    <w:p w:rsidR="00B57E67" w:rsidRDefault="00E47FEA">
      <w:pPr>
        <w:rPr>
          <w:b/>
          <w:sz w:val="24"/>
          <w:szCs w:val="24"/>
        </w:rPr>
      </w:pPr>
      <w:r>
        <w:rPr>
          <w:b/>
          <w:sz w:val="24"/>
          <w:szCs w:val="24"/>
        </w:rPr>
        <w:t>REQUISITI RICHIESTI</w:t>
      </w:r>
    </w:p>
    <w:p w:rsidR="00B57E67" w:rsidRDefault="00973502">
      <w:pPr>
        <w:numPr>
          <w:ilvl w:val="0"/>
          <w:numId w:val="5"/>
        </w:numPr>
        <w:contextualSpacing/>
        <w:rPr>
          <w:sz w:val="24"/>
          <w:szCs w:val="24"/>
        </w:rPr>
      </w:pPr>
      <w:r>
        <w:rPr>
          <w:sz w:val="24"/>
          <w:szCs w:val="24"/>
        </w:rPr>
        <w:t>Essere parte del p</w:t>
      </w:r>
      <w:r w:rsidR="00E47FEA">
        <w:rPr>
          <w:sz w:val="24"/>
          <w:szCs w:val="24"/>
        </w:rPr>
        <w:t>ersonale interno all’istituto I.S. “G.Parodi”</w:t>
      </w:r>
      <w:r w:rsidR="00605D53">
        <w:rPr>
          <w:sz w:val="24"/>
          <w:szCs w:val="24"/>
        </w:rPr>
        <w:t xml:space="preserve"> con competenze specifiche nel settore della lavorazione ceramica e dell’arte figurativa</w:t>
      </w:r>
    </w:p>
    <w:p w:rsidR="00B57E67" w:rsidRDefault="00E47FEA">
      <w:pPr>
        <w:numPr>
          <w:ilvl w:val="0"/>
          <w:numId w:val="5"/>
        </w:numPr>
        <w:contextualSpacing/>
        <w:rPr>
          <w:sz w:val="24"/>
          <w:szCs w:val="24"/>
        </w:rPr>
      </w:pPr>
      <w:r>
        <w:rPr>
          <w:sz w:val="24"/>
          <w:szCs w:val="24"/>
        </w:rPr>
        <w:t>Cittadinanza italiana o di uno degli Stati membri dell’Unione europea;</w:t>
      </w:r>
    </w:p>
    <w:p w:rsidR="00B57E67" w:rsidRDefault="00E47FEA">
      <w:pPr>
        <w:numPr>
          <w:ilvl w:val="0"/>
          <w:numId w:val="5"/>
        </w:numPr>
        <w:contextualSpacing/>
        <w:rPr>
          <w:sz w:val="24"/>
          <w:szCs w:val="24"/>
        </w:rPr>
      </w:pPr>
      <w:r>
        <w:rPr>
          <w:sz w:val="24"/>
          <w:szCs w:val="24"/>
        </w:rPr>
        <w:t>Godimento dei diritti civili e politici;</w:t>
      </w:r>
    </w:p>
    <w:p w:rsidR="00B57E67" w:rsidRDefault="00E47FEA">
      <w:pPr>
        <w:numPr>
          <w:ilvl w:val="0"/>
          <w:numId w:val="5"/>
        </w:numPr>
        <w:contextualSpacing/>
        <w:rPr>
          <w:sz w:val="24"/>
          <w:szCs w:val="24"/>
        </w:rPr>
      </w:pPr>
      <w:r>
        <w:rPr>
          <w:sz w:val="24"/>
          <w:szCs w:val="24"/>
        </w:rPr>
        <w:t>Non aver riportato condanne penali e non essere destinatario di provvedimenti che riguardino l’applicazione di misure di prevenzione, di decisioni civili e di provvedimenti amministrativi iscritti nel casellario giudiziale;</w:t>
      </w:r>
    </w:p>
    <w:p w:rsidR="00B57E67" w:rsidRDefault="00E47FEA">
      <w:pPr>
        <w:numPr>
          <w:ilvl w:val="0"/>
          <w:numId w:val="5"/>
        </w:numPr>
        <w:contextualSpacing/>
        <w:rPr>
          <w:sz w:val="24"/>
          <w:szCs w:val="24"/>
        </w:rPr>
      </w:pPr>
      <w:r>
        <w:rPr>
          <w:sz w:val="24"/>
          <w:szCs w:val="24"/>
        </w:rPr>
        <w:t>Di non essere sottoposti a procedimenti penali;</w:t>
      </w:r>
    </w:p>
    <w:p w:rsidR="00B57E67" w:rsidRDefault="00E47FEA">
      <w:pPr>
        <w:numPr>
          <w:ilvl w:val="0"/>
          <w:numId w:val="5"/>
        </w:numPr>
        <w:contextualSpacing/>
        <w:rPr>
          <w:sz w:val="24"/>
          <w:szCs w:val="24"/>
        </w:rPr>
      </w:pPr>
      <w:r>
        <w:rPr>
          <w:sz w:val="24"/>
          <w:szCs w:val="24"/>
        </w:rPr>
        <w:t xml:space="preserve">Di avere esperienze specifiche e competenze ben documentate nel curriculum vitae circa </w:t>
      </w:r>
      <w:r w:rsidR="00973502">
        <w:rPr>
          <w:sz w:val="24"/>
          <w:szCs w:val="24"/>
        </w:rPr>
        <w:t>l’ambito di realizzazione dei due moduli che compongono i percorsi dell’ASL</w:t>
      </w:r>
    </w:p>
    <w:p w:rsidR="00B57E67" w:rsidRDefault="00E47FEA">
      <w:pPr>
        <w:rPr>
          <w:b/>
          <w:sz w:val="24"/>
          <w:szCs w:val="24"/>
        </w:rPr>
      </w:pPr>
      <w:r>
        <w:rPr>
          <w:b/>
          <w:sz w:val="24"/>
          <w:szCs w:val="24"/>
        </w:rPr>
        <w:t>TITOLI RICHIESTI IN ORDINE DI PREFERENZA</w:t>
      </w:r>
    </w:p>
    <w:p w:rsidR="00B57E67" w:rsidRDefault="00E47FEA">
      <w:pPr>
        <w:numPr>
          <w:ilvl w:val="0"/>
          <w:numId w:val="2"/>
        </w:numPr>
        <w:contextualSpacing/>
        <w:rPr>
          <w:sz w:val="24"/>
          <w:szCs w:val="24"/>
        </w:rPr>
      </w:pPr>
      <w:r>
        <w:rPr>
          <w:sz w:val="24"/>
          <w:szCs w:val="24"/>
        </w:rPr>
        <w:t xml:space="preserve">Titolo di studio universitario </w:t>
      </w:r>
      <w:r w:rsidR="00973502">
        <w:rPr>
          <w:sz w:val="24"/>
          <w:szCs w:val="24"/>
        </w:rPr>
        <w:t xml:space="preserve">o accademico </w:t>
      </w:r>
      <w:r>
        <w:rPr>
          <w:sz w:val="24"/>
          <w:szCs w:val="24"/>
        </w:rPr>
        <w:t xml:space="preserve">specifico </w:t>
      </w:r>
      <w:r w:rsidR="00973502">
        <w:rPr>
          <w:sz w:val="24"/>
          <w:szCs w:val="24"/>
        </w:rPr>
        <w:t>per i settori dell’arte figurativa e dell’ambito plastico</w:t>
      </w:r>
      <w:r w:rsidR="000B4E16">
        <w:rPr>
          <w:sz w:val="24"/>
          <w:szCs w:val="24"/>
        </w:rPr>
        <w:t xml:space="preserve"> e</w:t>
      </w:r>
      <w:r w:rsidR="00605D53">
        <w:rPr>
          <w:sz w:val="24"/>
          <w:szCs w:val="24"/>
        </w:rPr>
        <w:t>/o</w:t>
      </w:r>
      <w:r w:rsidR="000B4E16">
        <w:rPr>
          <w:sz w:val="24"/>
          <w:szCs w:val="24"/>
        </w:rPr>
        <w:t xml:space="preserve"> competenze specifiche maturate nel settore dei “falsi d’autore” e in quello   delle materie plastiche</w:t>
      </w:r>
      <w:r w:rsidR="00605D53">
        <w:rPr>
          <w:sz w:val="24"/>
          <w:szCs w:val="24"/>
        </w:rPr>
        <w:t xml:space="preserve"> nella fattispecie nella lavorazione in ceramica dei materiali</w:t>
      </w:r>
    </w:p>
    <w:p w:rsidR="000B4E16" w:rsidRDefault="000B4E16">
      <w:pPr>
        <w:numPr>
          <w:ilvl w:val="0"/>
          <w:numId w:val="2"/>
        </w:numPr>
        <w:contextualSpacing/>
        <w:rPr>
          <w:sz w:val="24"/>
          <w:szCs w:val="24"/>
        </w:rPr>
      </w:pPr>
      <w:r>
        <w:rPr>
          <w:sz w:val="24"/>
          <w:szCs w:val="24"/>
        </w:rPr>
        <w:t>Titolo di studio universitario specifico per l’insegnamento della Storia dell’Arte, della Storia della civiltà contadina e degli insegnamenti letterari</w:t>
      </w:r>
    </w:p>
    <w:p w:rsidR="00B57E67" w:rsidRDefault="00E47FEA">
      <w:pPr>
        <w:numPr>
          <w:ilvl w:val="0"/>
          <w:numId w:val="2"/>
        </w:numPr>
        <w:contextualSpacing/>
        <w:rPr>
          <w:sz w:val="24"/>
          <w:szCs w:val="24"/>
        </w:rPr>
      </w:pPr>
      <w:r>
        <w:rPr>
          <w:sz w:val="24"/>
          <w:szCs w:val="24"/>
        </w:rPr>
        <w:t xml:space="preserve">Abilitazioni </w:t>
      </w:r>
      <w:r w:rsidR="000B4E16">
        <w:rPr>
          <w:sz w:val="24"/>
          <w:szCs w:val="24"/>
        </w:rPr>
        <w:t>specifiche</w:t>
      </w:r>
      <w:r w:rsidR="00605D53">
        <w:rPr>
          <w:sz w:val="24"/>
          <w:szCs w:val="24"/>
        </w:rPr>
        <w:t>/ruolo</w:t>
      </w:r>
      <w:r w:rsidR="000B4E16">
        <w:rPr>
          <w:sz w:val="24"/>
          <w:szCs w:val="24"/>
        </w:rPr>
        <w:t xml:space="preserve"> </w:t>
      </w:r>
      <w:r>
        <w:rPr>
          <w:sz w:val="24"/>
          <w:szCs w:val="24"/>
        </w:rPr>
        <w:t>all’insegnamento</w:t>
      </w:r>
      <w:r w:rsidR="000B4E16">
        <w:rPr>
          <w:sz w:val="24"/>
          <w:szCs w:val="24"/>
        </w:rPr>
        <w:t xml:space="preserve"> delle discipline pittoriche e delle discipline plastiche</w:t>
      </w:r>
    </w:p>
    <w:p w:rsidR="00B57E67" w:rsidRDefault="00E47FEA">
      <w:pPr>
        <w:numPr>
          <w:ilvl w:val="0"/>
          <w:numId w:val="2"/>
        </w:numPr>
        <w:contextualSpacing/>
        <w:rPr>
          <w:sz w:val="24"/>
          <w:szCs w:val="24"/>
        </w:rPr>
      </w:pPr>
      <w:r>
        <w:rPr>
          <w:sz w:val="24"/>
          <w:szCs w:val="24"/>
        </w:rPr>
        <w:t>Pubblicazioni o opere d’arte in catalogo</w:t>
      </w:r>
    </w:p>
    <w:p w:rsidR="00B57E67" w:rsidRDefault="000B4E16" w:rsidP="000B4E16">
      <w:pPr>
        <w:pStyle w:val="Paragrafoelenco"/>
        <w:numPr>
          <w:ilvl w:val="0"/>
          <w:numId w:val="2"/>
        </w:numPr>
        <w:rPr>
          <w:sz w:val="24"/>
          <w:szCs w:val="24"/>
        </w:rPr>
      </w:pPr>
      <w:r>
        <w:rPr>
          <w:sz w:val="24"/>
          <w:szCs w:val="24"/>
        </w:rPr>
        <w:t>Competenze specifiche nei PON e nell’ASL</w:t>
      </w:r>
    </w:p>
    <w:p w:rsidR="000B4E16" w:rsidRPr="000B4E16" w:rsidRDefault="000B4E16" w:rsidP="000B4E16">
      <w:pPr>
        <w:pStyle w:val="Paragrafoelenco"/>
        <w:numPr>
          <w:ilvl w:val="0"/>
          <w:numId w:val="2"/>
        </w:numPr>
        <w:rPr>
          <w:sz w:val="24"/>
          <w:szCs w:val="24"/>
        </w:rPr>
      </w:pPr>
      <w:r>
        <w:rPr>
          <w:sz w:val="24"/>
          <w:szCs w:val="24"/>
        </w:rPr>
        <w:t>Competenze letterarie per la formazione relativa alle didascalie dei bassorilievi scultorei</w:t>
      </w:r>
    </w:p>
    <w:p w:rsidR="00B57E67" w:rsidRDefault="00E47FEA">
      <w:pPr>
        <w:numPr>
          <w:ilvl w:val="0"/>
          <w:numId w:val="2"/>
        </w:numPr>
        <w:contextualSpacing/>
        <w:rPr>
          <w:sz w:val="24"/>
          <w:szCs w:val="24"/>
        </w:rPr>
      </w:pPr>
      <w:r>
        <w:rPr>
          <w:sz w:val="24"/>
          <w:szCs w:val="24"/>
        </w:rPr>
        <w:t>Posizione occupata nella graduatoria di soprannumerarietà</w:t>
      </w:r>
    </w:p>
    <w:p w:rsidR="00A75F3A" w:rsidRDefault="00A75F3A" w:rsidP="00A75F3A">
      <w:pPr>
        <w:contextualSpacing/>
        <w:rPr>
          <w:sz w:val="24"/>
          <w:szCs w:val="24"/>
        </w:rPr>
      </w:pPr>
    </w:p>
    <w:p w:rsidR="00A75F3A" w:rsidRDefault="00A75F3A" w:rsidP="00A75F3A">
      <w:pPr>
        <w:contextualSpacing/>
        <w:rPr>
          <w:sz w:val="24"/>
          <w:szCs w:val="24"/>
        </w:rPr>
      </w:pPr>
    </w:p>
    <w:p w:rsidR="00A75F3A" w:rsidRDefault="00A75F3A" w:rsidP="00A75F3A">
      <w:pPr>
        <w:contextualSpacing/>
        <w:rPr>
          <w:sz w:val="24"/>
          <w:szCs w:val="24"/>
        </w:rPr>
      </w:pPr>
    </w:p>
    <w:p w:rsidR="00A75F3A" w:rsidRDefault="00A75F3A" w:rsidP="00A75F3A">
      <w:pPr>
        <w:contextualSpacing/>
        <w:rPr>
          <w:sz w:val="24"/>
          <w:szCs w:val="24"/>
        </w:rPr>
      </w:pPr>
    </w:p>
    <w:p w:rsidR="00A75F3A" w:rsidRDefault="00A75F3A" w:rsidP="00A75F3A">
      <w:pPr>
        <w:contextualSpacing/>
        <w:rPr>
          <w:sz w:val="24"/>
          <w:szCs w:val="24"/>
        </w:rPr>
      </w:pPr>
    </w:p>
    <w:p w:rsidR="00B57E67" w:rsidRDefault="00E47FEA">
      <w:pPr>
        <w:rPr>
          <w:b/>
          <w:sz w:val="24"/>
          <w:szCs w:val="24"/>
        </w:rPr>
      </w:pPr>
      <w:r>
        <w:rPr>
          <w:sz w:val="24"/>
          <w:szCs w:val="24"/>
        </w:rPr>
        <w:t xml:space="preserve"> </w:t>
      </w:r>
      <w:r>
        <w:rPr>
          <w:b/>
          <w:sz w:val="24"/>
          <w:szCs w:val="24"/>
        </w:rPr>
        <w:t>MODALITA’ E SCADENZA DEI TERMINI DI PRESENTAZIONE DELLE DOMANDE</w:t>
      </w:r>
    </w:p>
    <w:p w:rsidR="00B57E67" w:rsidRDefault="00B57E67">
      <w:pPr>
        <w:rPr>
          <w:b/>
          <w:sz w:val="24"/>
          <w:szCs w:val="24"/>
        </w:rPr>
      </w:pPr>
    </w:p>
    <w:p w:rsidR="00B57E67" w:rsidRDefault="00E47FEA">
      <w:pPr>
        <w:rPr>
          <w:sz w:val="24"/>
          <w:szCs w:val="24"/>
        </w:rPr>
      </w:pPr>
      <w:r>
        <w:rPr>
          <w:sz w:val="24"/>
          <w:szCs w:val="24"/>
        </w:rPr>
        <w:t>La domanda di partecipazione alla selezione</w:t>
      </w:r>
      <w:r w:rsidR="000B4E16">
        <w:rPr>
          <w:sz w:val="24"/>
          <w:szCs w:val="24"/>
        </w:rPr>
        <w:t xml:space="preserve"> rivolta ai docenti interni,</w:t>
      </w:r>
      <w:r>
        <w:rPr>
          <w:sz w:val="24"/>
          <w:szCs w:val="24"/>
        </w:rPr>
        <w:t xml:space="preserve"> in qual</w:t>
      </w:r>
      <w:r w:rsidR="000B4E16">
        <w:rPr>
          <w:sz w:val="24"/>
          <w:szCs w:val="24"/>
        </w:rPr>
        <w:t>ità di esperti tutor interni, facilitatore ASL</w:t>
      </w:r>
      <w:r>
        <w:rPr>
          <w:sz w:val="24"/>
          <w:szCs w:val="24"/>
        </w:rPr>
        <w:t>,</w:t>
      </w:r>
      <w:r w:rsidR="000B4E16">
        <w:rPr>
          <w:sz w:val="24"/>
          <w:szCs w:val="24"/>
        </w:rPr>
        <w:t xml:space="preserve"> gestore percorsi ASL, per le due modularità facenti parte del PON “percorsi dell’alternanza scuola lavoro</w:t>
      </w:r>
      <w:r w:rsidR="00A75F3A">
        <w:rPr>
          <w:sz w:val="24"/>
          <w:szCs w:val="24"/>
        </w:rPr>
        <w:t>”</w:t>
      </w:r>
      <w:r>
        <w:rPr>
          <w:sz w:val="24"/>
          <w:szCs w:val="24"/>
        </w:rPr>
        <w:t>, in forma individuale, redatta sull’apposito modulo (vedi allegat</w:t>
      </w:r>
      <w:r w:rsidR="00500990">
        <w:rPr>
          <w:sz w:val="24"/>
          <w:szCs w:val="24"/>
        </w:rPr>
        <w:t>o</w:t>
      </w:r>
      <w:r>
        <w:rPr>
          <w:sz w:val="24"/>
          <w:szCs w:val="24"/>
        </w:rPr>
        <w:t xml:space="preserve"> 1) compilata in ogni sua parte ed indirizzata al Dirigente Scolastico, deve pervenire entro e non oltre le ore </w:t>
      </w:r>
      <w:r w:rsidR="00C57C1E">
        <w:rPr>
          <w:sz w:val="24"/>
          <w:szCs w:val="24"/>
        </w:rPr>
        <w:t>13.00</w:t>
      </w:r>
      <w:r w:rsidR="000B4E16">
        <w:rPr>
          <w:sz w:val="24"/>
          <w:szCs w:val="24"/>
        </w:rPr>
        <w:t xml:space="preserve"> del g. 17/01/2018</w:t>
      </w:r>
      <w:r>
        <w:rPr>
          <w:sz w:val="24"/>
          <w:szCs w:val="24"/>
        </w:rPr>
        <w:t xml:space="preserve"> alla segreteria dell’Istituto Superiore “G.</w:t>
      </w:r>
      <w:r w:rsidR="00A75F3A">
        <w:rPr>
          <w:sz w:val="24"/>
          <w:szCs w:val="24"/>
        </w:rPr>
        <w:t xml:space="preserve"> </w:t>
      </w:r>
      <w:r>
        <w:rPr>
          <w:sz w:val="24"/>
          <w:szCs w:val="24"/>
        </w:rPr>
        <w:t>Parodi” di Acqui Terme (AL) a mezzo PEC oppure per posta (non saranno considerate valide le domande inviate via mail o via fax e non conta la data di spedizione della raccomandata- le dom</w:t>
      </w:r>
      <w:r w:rsidR="000B4E16">
        <w:rPr>
          <w:sz w:val="24"/>
          <w:szCs w:val="24"/>
        </w:rPr>
        <w:t>ande devono giungere entro il 17 gennaio 2018</w:t>
      </w:r>
      <w:r>
        <w:rPr>
          <w:sz w:val="24"/>
          <w:szCs w:val="24"/>
        </w:rPr>
        <w:t xml:space="preserve"> ore </w:t>
      </w:r>
      <w:r w:rsidR="00C57C1E">
        <w:rPr>
          <w:sz w:val="24"/>
          <w:szCs w:val="24"/>
        </w:rPr>
        <w:t>13.00</w:t>
      </w:r>
      <w:r w:rsidR="000B4E16">
        <w:rPr>
          <w:sz w:val="24"/>
          <w:szCs w:val="24"/>
        </w:rPr>
        <w:t>).o mediante consegna a mano al seguente indirizzo</w:t>
      </w:r>
      <w:r>
        <w:rPr>
          <w:sz w:val="24"/>
          <w:szCs w:val="24"/>
        </w:rPr>
        <w:t>: VIA De Gasperi n. 66 Acqui Terme (AL). L’invio della domanda entro i limiti suddetti è ad esclusivo rischio dell’interessato.</w:t>
      </w:r>
    </w:p>
    <w:p w:rsidR="00005898" w:rsidRDefault="00E47FEA">
      <w:pPr>
        <w:rPr>
          <w:sz w:val="24"/>
          <w:szCs w:val="24"/>
        </w:rPr>
      </w:pPr>
      <w:r>
        <w:rPr>
          <w:sz w:val="24"/>
          <w:szCs w:val="24"/>
        </w:rPr>
        <w:t>Si prega di scrivere sulla busta la seguente dicitura:</w:t>
      </w:r>
    </w:p>
    <w:p w:rsidR="00B57E67" w:rsidRDefault="00E47FEA">
      <w:pPr>
        <w:rPr>
          <w:sz w:val="24"/>
          <w:szCs w:val="24"/>
        </w:rPr>
      </w:pPr>
      <w:r>
        <w:rPr>
          <w:sz w:val="24"/>
          <w:szCs w:val="24"/>
        </w:rPr>
        <w:t xml:space="preserve"> </w:t>
      </w:r>
      <w:r>
        <w:rPr>
          <w:b/>
          <w:sz w:val="24"/>
          <w:szCs w:val="24"/>
        </w:rPr>
        <w:t>Partecipaz</w:t>
      </w:r>
      <w:r w:rsidR="00A75F3A">
        <w:rPr>
          <w:b/>
          <w:sz w:val="24"/>
          <w:szCs w:val="24"/>
        </w:rPr>
        <w:t>ione Selezione esperti tutor interno, esperto gestione, facilitatore ASL,</w:t>
      </w:r>
      <w:r w:rsidR="00605D53">
        <w:rPr>
          <w:b/>
          <w:sz w:val="24"/>
          <w:szCs w:val="24"/>
        </w:rPr>
        <w:t xml:space="preserve"> formatori</w:t>
      </w:r>
      <w:r w:rsidR="00A75F3A">
        <w:rPr>
          <w:b/>
          <w:sz w:val="24"/>
          <w:szCs w:val="24"/>
        </w:rPr>
        <w:t xml:space="preserve"> per  PON Percorsi dell’alternanza scuola lavoro.</w:t>
      </w:r>
    </w:p>
    <w:p w:rsidR="0029257E" w:rsidRDefault="0029257E">
      <w:pPr>
        <w:rPr>
          <w:sz w:val="24"/>
          <w:szCs w:val="24"/>
        </w:rPr>
      </w:pPr>
    </w:p>
    <w:p w:rsidR="00005898" w:rsidRDefault="00005898">
      <w:pPr>
        <w:rPr>
          <w:sz w:val="24"/>
          <w:szCs w:val="24"/>
        </w:rPr>
      </w:pPr>
    </w:p>
    <w:tbl>
      <w:tblPr>
        <w:tblStyle w:val="a0"/>
        <w:tblW w:w="9645"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90"/>
        <w:gridCol w:w="4428"/>
        <w:gridCol w:w="2410"/>
        <w:gridCol w:w="2417"/>
      </w:tblGrid>
      <w:tr w:rsidR="00B57E67">
        <w:tc>
          <w:tcPr>
            <w:tcW w:w="390" w:type="dxa"/>
            <w:tcBorders>
              <w:top w:val="single" w:sz="4" w:space="0" w:color="000000"/>
              <w:left w:val="single" w:sz="4" w:space="0" w:color="000000"/>
              <w:bottom w:val="single" w:sz="4" w:space="0" w:color="000000"/>
            </w:tcBorders>
            <w:shd w:val="clear" w:color="auto" w:fill="auto"/>
            <w:tcMar>
              <w:left w:w="54" w:type="dxa"/>
            </w:tcMar>
          </w:tcPr>
          <w:p w:rsidR="00B57E67" w:rsidRDefault="00B57E67"/>
        </w:tc>
        <w:tc>
          <w:tcPr>
            <w:tcW w:w="4428" w:type="dxa"/>
            <w:tcBorders>
              <w:top w:val="single" w:sz="4" w:space="0" w:color="000000"/>
              <w:left w:val="single" w:sz="4" w:space="0" w:color="000000"/>
              <w:bottom w:val="single" w:sz="4" w:space="0" w:color="000000"/>
            </w:tcBorders>
            <w:shd w:val="clear" w:color="auto" w:fill="auto"/>
            <w:tcMar>
              <w:left w:w="54" w:type="dxa"/>
            </w:tcMar>
          </w:tcPr>
          <w:p w:rsidR="00B57E67" w:rsidRDefault="00A75F3A">
            <w:r>
              <w:rPr>
                <w:b/>
                <w:sz w:val="24"/>
                <w:szCs w:val="24"/>
              </w:rPr>
              <w:t>Moduli</w:t>
            </w:r>
            <w:r w:rsidR="00E47FEA">
              <w:rPr>
                <w:sz w:val="24"/>
                <w:szCs w:val="24"/>
              </w:rPr>
              <w:t xml:space="preserve">: </w:t>
            </w:r>
          </w:p>
        </w:tc>
        <w:tc>
          <w:tcPr>
            <w:tcW w:w="2410" w:type="dxa"/>
            <w:tcBorders>
              <w:top w:val="single" w:sz="4" w:space="0" w:color="000000"/>
              <w:left w:val="single" w:sz="4" w:space="0" w:color="000000"/>
              <w:bottom w:val="single" w:sz="4" w:space="0" w:color="000000"/>
            </w:tcBorders>
            <w:shd w:val="clear" w:color="auto" w:fill="auto"/>
            <w:tcMar>
              <w:left w:w="54" w:type="dxa"/>
            </w:tcMar>
          </w:tcPr>
          <w:p w:rsidR="00B57E67" w:rsidRDefault="00A75F3A">
            <w:r>
              <w:t>Descrizione moduli</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B57E67" w:rsidRDefault="00E47FEA">
            <w:r>
              <w:t>Titolo di</w:t>
            </w:r>
            <w:r w:rsidR="00A75F3A">
              <w:t xml:space="preserve"> studio per la figura di tutor interno</w:t>
            </w:r>
            <w:r w:rsidR="00883053">
              <w:t xml:space="preserve"> e competenze</w:t>
            </w:r>
          </w:p>
        </w:tc>
      </w:tr>
      <w:tr w:rsidR="00A75F3A" w:rsidTr="00D947ED">
        <w:trPr>
          <w:trHeight w:val="4692"/>
        </w:trPr>
        <w:tc>
          <w:tcPr>
            <w:tcW w:w="390" w:type="dxa"/>
            <w:tcBorders>
              <w:left w:val="single" w:sz="4" w:space="0" w:color="000000"/>
            </w:tcBorders>
            <w:shd w:val="clear" w:color="auto" w:fill="auto"/>
            <w:tcMar>
              <w:left w:w="54" w:type="dxa"/>
            </w:tcMar>
          </w:tcPr>
          <w:p w:rsidR="00A75F3A" w:rsidRDefault="00A75F3A">
            <w:r>
              <w:t>1</w:t>
            </w:r>
          </w:p>
          <w:p w:rsidR="00A75F3A" w:rsidRDefault="00A75F3A" w:rsidP="004F50C9"/>
        </w:tc>
        <w:tc>
          <w:tcPr>
            <w:tcW w:w="4428" w:type="dxa"/>
            <w:tcBorders>
              <w:left w:val="single" w:sz="4" w:space="0" w:color="000000"/>
              <w:bottom w:val="single" w:sz="4" w:space="0" w:color="000000"/>
            </w:tcBorders>
            <w:shd w:val="clear" w:color="auto" w:fill="auto"/>
            <w:tcMar>
              <w:left w:w="54" w:type="dxa"/>
            </w:tcMar>
          </w:tcPr>
          <w:p w:rsidR="00A75F3A" w:rsidRDefault="00A75F3A" w:rsidP="00A75F3A">
            <w:pPr>
              <w:ind w:left="720"/>
              <w:rPr>
                <w:sz w:val="24"/>
                <w:szCs w:val="24"/>
              </w:rPr>
            </w:pPr>
            <w:r>
              <w:rPr>
                <w:sz w:val="24"/>
                <w:szCs w:val="24"/>
              </w:rPr>
              <w:t>SALVARTE-COPIE D’AUTORE PER LA PROTEZIONE CIVILE</w:t>
            </w:r>
          </w:p>
        </w:tc>
        <w:tc>
          <w:tcPr>
            <w:tcW w:w="2410" w:type="dxa"/>
            <w:tcBorders>
              <w:left w:val="single" w:sz="4" w:space="0" w:color="000000"/>
            </w:tcBorders>
            <w:shd w:val="clear" w:color="auto" w:fill="auto"/>
            <w:tcMar>
              <w:left w:w="54" w:type="dxa"/>
            </w:tcMar>
          </w:tcPr>
          <w:p w:rsidR="00A75F3A" w:rsidRPr="00A75F3A" w:rsidRDefault="00A75F3A" w:rsidP="00A75F3A">
            <w:r w:rsidRPr="00A75F3A">
              <w:rPr>
                <w:i/>
                <w:sz w:val="24"/>
                <w:szCs w:val="24"/>
              </w:rPr>
              <w:t>Il modulo, dopo un’attività mirata di formazione specialistica prevede la realizzazione di copie di opere d’arte conosciute, in dimensioni reali fino a 1,5 m x2 m, da utilizzare nelle esercitazioni della protezione civile. E’ rivolto ad un gru</w:t>
            </w:r>
            <w:r>
              <w:rPr>
                <w:i/>
                <w:sz w:val="24"/>
                <w:szCs w:val="24"/>
              </w:rPr>
              <w:t>ppo di 15 alunni delle classi</w:t>
            </w:r>
            <w:r w:rsidRPr="00A75F3A">
              <w:rPr>
                <w:i/>
                <w:sz w:val="24"/>
                <w:szCs w:val="24"/>
              </w:rPr>
              <w:t xml:space="preserve"> terza</w:t>
            </w:r>
            <w:r>
              <w:rPr>
                <w:i/>
                <w:sz w:val="24"/>
                <w:szCs w:val="24"/>
              </w:rPr>
              <w:t xml:space="preserve"> e quarta</w:t>
            </w:r>
            <w:r w:rsidRPr="00A75F3A">
              <w:rPr>
                <w:i/>
                <w:sz w:val="24"/>
                <w:szCs w:val="24"/>
              </w:rPr>
              <w:t xml:space="preserve"> dell’indirizzo “Arti figurative”</w:t>
            </w:r>
            <w:r>
              <w:rPr>
                <w:i/>
                <w:sz w:val="24"/>
                <w:szCs w:val="24"/>
              </w:rPr>
              <w:t>. E’ strutturato nella logica di un modello laboratoriale e persegue i seguenti obiettivi:</w:t>
            </w:r>
            <w:r w:rsidR="00883053">
              <w:rPr>
                <w:i/>
                <w:sz w:val="24"/>
                <w:szCs w:val="24"/>
              </w:rPr>
              <w:t xml:space="preserve"> a. apprendimento degli elemtni della pittura attraverso l’analisi e la copia dell’opera;b. sviluppo delle capacità grafiche e pittoriche; </w:t>
            </w:r>
            <w:r w:rsidR="00883053">
              <w:rPr>
                <w:i/>
                <w:sz w:val="24"/>
                <w:szCs w:val="24"/>
              </w:rPr>
              <w:lastRenderedPageBreak/>
              <w:t>c.riproduzione delle proporzioni e dei colori su grandi dimensioni; d. Sarà utilizzata una metodologia classica che parte dall’analisi dell’opera, dallo studio delle parti più complesse (come i visi o le mani a livello grafico), dall’ingrandimento del disegno con la tecnica della quadrettatrura fino alla preparazione del supporto con gesso acrilico, studio cromatico e stesura delle basi di colore con colori acrilici, avendo cura di riprodurre gli esatti colori, completamento delle parti più semplici, finitura dei dettagli e delle parti più complesse. Durante il percorso verranno realizzate tre verifiche.</w:t>
            </w:r>
          </w:p>
        </w:tc>
        <w:tc>
          <w:tcPr>
            <w:tcW w:w="2417" w:type="dxa"/>
            <w:tcBorders>
              <w:left w:val="single" w:sz="4" w:space="0" w:color="000000"/>
              <w:right w:val="single" w:sz="4" w:space="0" w:color="000000"/>
            </w:tcBorders>
            <w:shd w:val="clear" w:color="auto" w:fill="auto"/>
            <w:tcMar>
              <w:left w:w="54" w:type="dxa"/>
            </w:tcMar>
          </w:tcPr>
          <w:p w:rsidR="00A75F3A" w:rsidRDefault="00A75F3A" w:rsidP="00D947ED">
            <w:pPr>
              <w:ind w:left="720"/>
              <w:rPr>
                <w:sz w:val="24"/>
                <w:szCs w:val="24"/>
              </w:rPr>
            </w:pPr>
            <w:r>
              <w:rPr>
                <w:sz w:val="24"/>
                <w:szCs w:val="24"/>
              </w:rPr>
              <w:lastRenderedPageBreak/>
              <w:t>Diploma d’accademia d’arte settore figurativo</w:t>
            </w:r>
          </w:p>
          <w:p w:rsidR="00883053" w:rsidRDefault="00883053" w:rsidP="00D947ED">
            <w:pPr>
              <w:ind w:left="720"/>
              <w:rPr>
                <w:sz w:val="24"/>
                <w:szCs w:val="24"/>
              </w:rPr>
            </w:pPr>
            <w:r>
              <w:rPr>
                <w:sz w:val="24"/>
                <w:szCs w:val="24"/>
              </w:rPr>
              <w:t>Diploma di Istituto d’arte o Liceo artistico</w:t>
            </w:r>
          </w:p>
          <w:p w:rsidR="00883053" w:rsidRDefault="00883053" w:rsidP="00D947ED">
            <w:pPr>
              <w:ind w:left="720"/>
            </w:pPr>
            <w:r>
              <w:rPr>
                <w:sz w:val="24"/>
                <w:szCs w:val="24"/>
              </w:rPr>
              <w:t>Competenze specifiche nelle discipline figurative</w:t>
            </w:r>
          </w:p>
        </w:tc>
      </w:tr>
      <w:tr w:rsidR="00883053" w:rsidTr="004273A0">
        <w:tc>
          <w:tcPr>
            <w:tcW w:w="390" w:type="dxa"/>
            <w:vMerge w:val="restart"/>
            <w:tcBorders>
              <w:left w:val="single" w:sz="4" w:space="0" w:color="000000"/>
            </w:tcBorders>
            <w:shd w:val="clear" w:color="auto" w:fill="auto"/>
            <w:tcMar>
              <w:left w:w="54" w:type="dxa"/>
            </w:tcMar>
          </w:tcPr>
          <w:p w:rsidR="00883053" w:rsidRDefault="00883053" w:rsidP="00780C79">
            <w:r>
              <w:t>2</w:t>
            </w:r>
          </w:p>
        </w:tc>
        <w:tc>
          <w:tcPr>
            <w:tcW w:w="4428" w:type="dxa"/>
            <w:vMerge w:val="restart"/>
            <w:tcBorders>
              <w:left w:val="single" w:sz="4" w:space="0" w:color="000000"/>
              <w:bottom w:val="single" w:sz="4" w:space="0" w:color="000000"/>
            </w:tcBorders>
            <w:shd w:val="clear" w:color="auto" w:fill="auto"/>
            <w:tcMar>
              <w:left w:w="54" w:type="dxa"/>
            </w:tcMar>
          </w:tcPr>
          <w:p w:rsidR="00883053" w:rsidRDefault="00883053">
            <w:bookmarkStart w:id="0" w:name="_gjdgxs" w:colFirst="0" w:colLast="0"/>
            <w:bookmarkEnd w:id="0"/>
            <w:r>
              <w:rPr>
                <w:sz w:val="24"/>
                <w:szCs w:val="24"/>
              </w:rPr>
              <w:t>REALIZZAZIONE MUSEO A CIELO APERTO</w:t>
            </w:r>
          </w:p>
          <w:p w:rsidR="00883053" w:rsidRDefault="00883053">
            <w:pPr>
              <w:ind w:left="720"/>
              <w:rPr>
                <w:sz w:val="24"/>
                <w:szCs w:val="24"/>
              </w:rPr>
            </w:pPr>
          </w:p>
        </w:tc>
        <w:tc>
          <w:tcPr>
            <w:tcW w:w="2410" w:type="dxa"/>
            <w:vMerge w:val="restart"/>
            <w:tcBorders>
              <w:left w:val="single" w:sz="4" w:space="0" w:color="000000"/>
            </w:tcBorders>
            <w:shd w:val="clear" w:color="auto" w:fill="auto"/>
            <w:tcMar>
              <w:left w:w="54" w:type="dxa"/>
            </w:tcMar>
          </w:tcPr>
          <w:p w:rsidR="00883053" w:rsidRPr="00883053" w:rsidRDefault="00883053" w:rsidP="00883053">
            <w:r w:rsidRPr="00883053">
              <w:rPr>
                <w:sz w:val="24"/>
                <w:szCs w:val="24"/>
              </w:rPr>
              <w:t>10 ore di formazione previa di Storia dell’arte contadina e di Storia della civiltà contadina.</w:t>
            </w:r>
            <w:r>
              <w:rPr>
                <w:sz w:val="24"/>
                <w:szCs w:val="24"/>
              </w:rPr>
              <w:t xml:space="preserve"> Obiettivi: a. competenze tecniche sui materiali e loro scelta; b.miglioramento capacità relazionali; c.sviluppo autoimprenditorialità; Formazione specialistica: idedazione, progettazione e realizzazione mediante scultura di 16 pannelli in rilievo per apertura di Museo a cielo aperto di storia contadina. </w:t>
            </w:r>
            <w:r>
              <w:rPr>
                <w:sz w:val="24"/>
                <w:szCs w:val="24"/>
              </w:rPr>
              <w:lastRenderedPageBreak/>
              <w:t>Metodologia: learning by doing. Realizzazione di 17 pannelli decorativi in rilievo da collocare in modo permanente nella nuova piazza di Sessame Martiri di Nassirya. Tre verifiche relative all’andamento dei lavori.</w:t>
            </w:r>
          </w:p>
        </w:tc>
        <w:tc>
          <w:tcPr>
            <w:tcW w:w="2417" w:type="dxa"/>
            <w:tcBorders>
              <w:left w:val="single" w:sz="4" w:space="0" w:color="000000"/>
              <w:bottom w:val="single" w:sz="4" w:space="0" w:color="000000"/>
              <w:right w:val="single" w:sz="4" w:space="0" w:color="000000"/>
            </w:tcBorders>
            <w:shd w:val="clear" w:color="auto" w:fill="auto"/>
            <w:tcMar>
              <w:left w:w="54" w:type="dxa"/>
            </w:tcMar>
          </w:tcPr>
          <w:p w:rsidR="00883053" w:rsidRDefault="00883053">
            <w:pPr>
              <w:ind w:left="737"/>
              <w:rPr>
                <w:sz w:val="24"/>
                <w:szCs w:val="24"/>
              </w:rPr>
            </w:pPr>
            <w:r>
              <w:rPr>
                <w:sz w:val="24"/>
                <w:szCs w:val="24"/>
              </w:rPr>
              <w:lastRenderedPageBreak/>
              <w:t>Diploma di accademia</w:t>
            </w:r>
          </w:p>
          <w:p w:rsidR="00883053" w:rsidRDefault="00883053" w:rsidP="00883053">
            <w:pPr>
              <w:rPr>
                <w:sz w:val="24"/>
                <w:szCs w:val="24"/>
              </w:rPr>
            </w:pPr>
            <w:r>
              <w:rPr>
                <w:sz w:val="24"/>
                <w:szCs w:val="24"/>
              </w:rPr>
              <w:t>Diploma di Liceo artistico</w:t>
            </w:r>
          </w:p>
          <w:p w:rsidR="00883053" w:rsidRDefault="00883053" w:rsidP="00883053">
            <w:r>
              <w:rPr>
                <w:sz w:val="24"/>
                <w:szCs w:val="24"/>
              </w:rPr>
              <w:t>Competenze specifiche nelle materie plastiche</w:t>
            </w:r>
          </w:p>
        </w:tc>
      </w:tr>
      <w:tr w:rsidR="00883053">
        <w:tc>
          <w:tcPr>
            <w:tcW w:w="390" w:type="dxa"/>
            <w:vMerge/>
            <w:tcBorders>
              <w:left w:val="single" w:sz="4" w:space="0" w:color="000000"/>
              <w:bottom w:val="single" w:sz="4" w:space="0" w:color="000000"/>
            </w:tcBorders>
            <w:shd w:val="clear" w:color="auto" w:fill="auto"/>
            <w:tcMar>
              <w:left w:w="54" w:type="dxa"/>
            </w:tcMar>
          </w:tcPr>
          <w:p w:rsidR="00883053" w:rsidRDefault="00883053"/>
        </w:tc>
        <w:tc>
          <w:tcPr>
            <w:tcW w:w="4428" w:type="dxa"/>
            <w:vMerge/>
            <w:tcBorders>
              <w:left w:val="single" w:sz="4" w:space="0" w:color="000000"/>
              <w:bottom w:val="single" w:sz="4" w:space="0" w:color="000000"/>
            </w:tcBorders>
            <w:shd w:val="clear" w:color="auto" w:fill="auto"/>
            <w:tcMar>
              <w:left w:w="54" w:type="dxa"/>
            </w:tcMar>
          </w:tcPr>
          <w:p w:rsidR="00883053" w:rsidRDefault="00883053">
            <w:pPr>
              <w:ind w:left="720"/>
            </w:pPr>
          </w:p>
        </w:tc>
        <w:tc>
          <w:tcPr>
            <w:tcW w:w="2410" w:type="dxa"/>
            <w:vMerge/>
            <w:tcBorders>
              <w:left w:val="single" w:sz="4" w:space="0" w:color="000000"/>
              <w:bottom w:val="single" w:sz="4" w:space="0" w:color="000000"/>
            </w:tcBorders>
            <w:shd w:val="clear" w:color="auto" w:fill="auto"/>
            <w:tcMar>
              <w:left w:w="54" w:type="dxa"/>
            </w:tcMar>
          </w:tcPr>
          <w:p w:rsidR="00883053" w:rsidRDefault="00883053">
            <w:pPr>
              <w:ind w:left="737"/>
            </w:pPr>
          </w:p>
        </w:tc>
        <w:tc>
          <w:tcPr>
            <w:tcW w:w="2417" w:type="dxa"/>
            <w:tcBorders>
              <w:left w:val="single" w:sz="4" w:space="0" w:color="000000"/>
              <w:bottom w:val="single" w:sz="4" w:space="0" w:color="000000"/>
              <w:right w:val="single" w:sz="4" w:space="0" w:color="000000"/>
            </w:tcBorders>
            <w:shd w:val="clear" w:color="auto" w:fill="auto"/>
            <w:tcMar>
              <w:left w:w="54" w:type="dxa"/>
            </w:tcMar>
          </w:tcPr>
          <w:p w:rsidR="00883053" w:rsidRDefault="00FF717B">
            <w:pPr>
              <w:ind w:left="737"/>
            </w:pPr>
            <w:r>
              <w:t>Laurea in Architettura o titolo di accesso per l’insegnamento di Storia dell’Arte (per formazione)</w:t>
            </w:r>
          </w:p>
          <w:p w:rsidR="00FF717B" w:rsidRDefault="00FF717B">
            <w:pPr>
              <w:ind w:left="737"/>
            </w:pPr>
            <w:r>
              <w:t>Laurea in Lettere (per supervisione didascalie)</w:t>
            </w:r>
          </w:p>
          <w:p w:rsidR="00FF717B" w:rsidRDefault="00FF717B">
            <w:pPr>
              <w:ind w:left="737"/>
            </w:pPr>
            <w:r>
              <w:t>Laurea in Storia (per formazione in Storia della civiltà contadina)</w:t>
            </w:r>
          </w:p>
        </w:tc>
      </w:tr>
    </w:tbl>
    <w:p w:rsidR="00B57E67" w:rsidRDefault="00E47FEA">
      <w:pPr>
        <w:ind w:left="720"/>
        <w:rPr>
          <w:sz w:val="24"/>
          <w:szCs w:val="24"/>
        </w:rPr>
      </w:pPr>
      <w:r>
        <w:rPr>
          <w:b/>
          <w:sz w:val="24"/>
          <w:szCs w:val="24"/>
        </w:rPr>
        <w:t>Obiettivi</w:t>
      </w:r>
      <w:r>
        <w:rPr>
          <w:sz w:val="24"/>
          <w:szCs w:val="24"/>
        </w:rPr>
        <w:t>:</w:t>
      </w:r>
    </w:p>
    <w:p w:rsidR="00FF717B" w:rsidRDefault="00FF717B">
      <w:pPr>
        <w:ind w:left="720"/>
        <w:rPr>
          <w:sz w:val="24"/>
          <w:szCs w:val="24"/>
        </w:rPr>
      </w:pPr>
    </w:p>
    <w:p w:rsidR="00FF717B" w:rsidRPr="00FF717B" w:rsidRDefault="00FF717B" w:rsidP="00FF717B">
      <w:pPr>
        <w:pStyle w:val="Paragrafoelenco"/>
        <w:numPr>
          <w:ilvl w:val="3"/>
          <w:numId w:val="2"/>
        </w:numPr>
        <w:rPr>
          <w:sz w:val="24"/>
          <w:szCs w:val="24"/>
        </w:rPr>
      </w:pPr>
      <w:r w:rsidRPr="00FF717B">
        <w:rPr>
          <w:sz w:val="24"/>
          <w:szCs w:val="24"/>
        </w:rPr>
        <w:t>Potenziare la capacità degli allievi di progettare e realizzare copie di opere d’arte e, in generale, di manufatti di alto profilo, perfezionando il proprio curricolo con una specializzazione di nicchia, incentivando la competenza relativa all’espressione culturale e la competenza base in scienza e tecnologia</w:t>
      </w:r>
    </w:p>
    <w:p w:rsidR="00FF717B" w:rsidRPr="00FF717B" w:rsidRDefault="00FF717B" w:rsidP="00FF717B">
      <w:pPr>
        <w:pStyle w:val="Paragrafoelenco"/>
        <w:numPr>
          <w:ilvl w:val="3"/>
          <w:numId w:val="2"/>
        </w:numPr>
        <w:rPr>
          <w:sz w:val="24"/>
          <w:szCs w:val="24"/>
        </w:rPr>
      </w:pPr>
      <w:r w:rsidRPr="00FF717B">
        <w:rPr>
          <w:sz w:val="24"/>
          <w:szCs w:val="24"/>
        </w:rPr>
        <w:t>Migliorare le capacità di relazione e di collaborazione proprie del lavoro in team, incentivando le competenze sociali e civiche;</w:t>
      </w:r>
    </w:p>
    <w:p w:rsidR="00FF717B" w:rsidRPr="00FF717B" w:rsidRDefault="00FF717B" w:rsidP="00FF717B">
      <w:pPr>
        <w:pStyle w:val="Paragrafoelenco"/>
        <w:numPr>
          <w:ilvl w:val="3"/>
          <w:numId w:val="2"/>
        </w:numPr>
        <w:rPr>
          <w:sz w:val="24"/>
          <w:szCs w:val="24"/>
        </w:rPr>
      </w:pPr>
      <w:r w:rsidRPr="00FF717B">
        <w:rPr>
          <w:sz w:val="24"/>
          <w:szCs w:val="24"/>
        </w:rPr>
        <w:t>Contribuire le capacità di relazione e di collaborazione proprie del lavoro in team, incentivando le competenze sociali e civiche</w:t>
      </w:r>
    </w:p>
    <w:p w:rsidR="00FF717B" w:rsidRPr="00FF717B" w:rsidRDefault="00FF717B" w:rsidP="00FF717B">
      <w:pPr>
        <w:pStyle w:val="Paragrafoelenco"/>
        <w:numPr>
          <w:ilvl w:val="3"/>
          <w:numId w:val="2"/>
        </w:numPr>
        <w:rPr>
          <w:sz w:val="24"/>
          <w:szCs w:val="24"/>
        </w:rPr>
      </w:pPr>
      <w:r w:rsidRPr="00FF717B">
        <w:rPr>
          <w:sz w:val="24"/>
          <w:szCs w:val="24"/>
        </w:rPr>
        <w:t>Contribuire a sviluppare le competenze legate alla cittadinanza attiva e all’autoimprenditorialità, in un alveo in cui l’atout principale sia la salvaguardia delle opere d’ìarte;</w:t>
      </w:r>
    </w:p>
    <w:p w:rsidR="00FF717B" w:rsidRPr="00FF717B" w:rsidRDefault="00FF717B" w:rsidP="00FF717B">
      <w:pPr>
        <w:pStyle w:val="Paragrafoelenco"/>
        <w:numPr>
          <w:ilvl w:val="3"/>
          <w:numId w:val="2"/>
        </w:numPr>
        <w:rPr>
          <w:sz w:val="24"/>
          <w:szCs w:val="24"/>
        </w:rPr>
      </w:pPr>
      <w:r w:rsidRPr="00FF717B">
        <w:rPr>
          <w:sz w:val="24"/>
          <w:szCs w:val="24"/>
        </w:rPr>
        <w:t>Sensibilizzare alla tutela e alla salvaguardia del patrimonio artistico e culturale, incentivando la ocmpetenza di cittadinanza, di consapevolezza ed espressione cultruale</w:t>
      </w:r>
    </w:p>
    <w:p w:rsidR="00FF717B" w:rsidRPr="00FF717B" w:rsidRDefault="00FF717B" w:rsidP="00FF717B">
      <w:pPr>
        <w:pStyle w:val="Paragrafoelenco"/>
        <w:numPr>
          <w:ilvl w:val="3"/>
          <w:numId w:val="2"/>
        </w:numPr>
        <w:rPr>
          <w:sz w:val="24"/>
          <w:szCs w:val="24"/>
        </w:rPr>
      </w:pPr>
      <w:r w:rsidRPr="00FF717B">
        <w:rPr>
          <w:sz w:val="24"/>
          <w:szCs w:val="24"/>
        </w:rPr>
        <w:t>Potenziare la co-progettazione con gli enti pubblici sul terrritorio, per l’affinamento del metodo di lavoro</w:t>
      </w:r>
    </w:p>
    <w:p w:rsidR="00FF717B" w:rsidRPr="00FF717B" w:rsidRDefault="00FF717B" w:rsidP="00FF717B">
      <w:pPr>
        <w:pStyle w:val="Paragrafoelenco"/>
        <w:numPr>
          <w:ilvl w:val="3"/>
          <w:numId w:val="2"/>
        </w:numPr>
        <w:rPr>
          <w:sz w:val="24"/>
          <w:szCs w:val="24"/>
        </w:rPr>
      </w:pPr>
      <w:r w:rsidRPr="00FF717B">
        <w:rPr>
          <w:sz w:val="24"/>
          <w:szCs w:val="24"/>
        </w:rPr>
        <w:t>Implementazione della sinergia scuola territorio</w:t>
      </w:r>
    </w:p>
    <w:p w:rsidR="00B57E67" w:rsidRDefault="00E47FEA">
      <w:pPr>
        <w:ind w:left="720"/>
        <w:rPr>
          <w:sz w:val="24"/>
          <w:szCs w:val="24"/>
        </w:rPr>
      </w:pPr>
      <w:r>
        <w:rPr>
          <w:b/>
          <w:sz w:val="24"/>
          <w:szCs w:val="24"/>
        </w:rPr>
        <w:t>Destinatar</w:t>
      </w:r>
      <w:r>
        <w:rPr>
          <w:sz w:val="24"/>
          <w:szCs w:val="24"/>
        </w:rPr>
        <w:t>i:</w:t>
      </w:r>
    </w:p>
    <w:p w:rsidR="00C05BF2" w:rsidRDefault="00C05BF2">
      <w:pPr>
        <w:ind w:left="720"/>
        <w:rPr>
          <w:sz w:val="24"/>
          <w:szCs w:val="24"/>
        </w:rPr>
      </w:pPr>
      <w:r>
        <w:rPr>
          <w:sz w:val="24"/>
          <w:szCs w:val="24"/>
        </w:rPr>
        <w:t>Studenti motivati. La</w:t>
      </w:r>
      <w:r w:rsidR="00605D53">
        <w:rPr>
          <w:sz w:val="24"/>
          <w:szCs w:val="24"/>
        </w:rPr>
        <w:t xml:space="preserve"> l</w:t>
      </w:r>
      <w:r>
        <w:rPr>
          <w:sz w:val="24"/>
          <w:szCs w:val="24"/>
        </w:rPr>
        <w:t>oro individuazione è strettamente legata alle capacità che hanno dimostrato nelle materie tecniche di indirizzo, a prescinfere3 dal loro rendimento nella globalità dell’offerta formativa. Studenti che hanno già dimostrato competenza partecipativa, critica e costruttiva che siano’ in grado di partecipare alla realizzazione di un progetto pensato con il territorio. Questi studenti ad</w:t>
      </w:r>
      <w:r w:rsidR="00605D53">
        <w:rPr>
          <w:sz w:val="24"/>
          <w:szCs w:val="24"/>
        </w:rPr>
        <w:t>ottano le regole dell’inclusion</w:t>
      </w:r>
      <w:r>
        <w:rPr>
          <w:sz w:val="24"/>
          <w:szCs w:val="24"/>
        </w:rPr>
        <w:t>e scelgono il sociale come metodo di condivisione anche de</w:t>
      </w:r>
      <w:r w:rsidR="00605D53">
        <w:rPr>
          <w:sz w:val="24"/>
          <w:szCs w:val="24"/>
        </w:rPr>
        <w:t>l lavoro. Essi conoscono il ling</w:t>
      </w:r>
      <w:r>
        <w:rPr>
          <w:sz w:val="24"/>
          <w:szCs w:val="24"/>
        </w:rPr>
        <w:t>uaggio artistico e sono in grado di utilizzare tecniche e materiali diversi.</w:t>
      </w:r>
    </w:p>
    <w:p w:rsidR="00C05BF2" w:rsidRDefault="00C05BF2">
      <w:pPr>
        <w:ind w:left="720"/>
        <w:rPr>
          <w:sz w:val="24"/>
          <w:szCs w:val="24"/>
        </w:rPr>
      </w:pPr>
    </w:p>
    <w:p w:rsidR="00B57E67" w:rsidRDefault="00E47FEA">
      <w:pPr>
        <w:ind w:left="720"/>
        <w:rPr>
          <w:b/>
          <w:sz w:val="24"/>
          <w:szCs w:val="24"/>
        </w:rPr>
      </w:pPr>
      <w:r>
        <w:rPr>
          <w:b/>
          <w:sz w:val="24"/>
          <w:szCs w:val="24"/>
        </w:rPr>
        <w:t>Finalità:</w:t>
      </w:r>
    </w:p>
    <w:p w:rsidR="00B57E67" w:rsidRDefault="00C05BF2" w:rsidP="00C05BF2">
      <w:pPr>
        <w:rPr>
          <w:sz w:val="24"/>
          <w:szCs w:val="24"/>
        </w:rPr>
      </w:pPr>
      <w:r>
        <w:rPr>
          <w:sz w:val="24"/>
          <w:szCs w:val="24"/>
        </w:rPr>
        <w:t>Questo PON è portatore di una “cultura laboratoriale” intesa come prassi didattica, ricerca, atteggiamento quotidiano e costante, sempre più integrato nella “forma mentis” della progettualità. La formazione teorica che accompagnerà lo svolgimento del proget</w:t>
      </w:r>
      <w:r w:rsidR="00605D53">
        <w:rPr>
          <w:sz w:val="24"/>
          <w:szCs w:val="24"/>
        </w:rPr>
        <w:t>to, sarà cu</w:t>
      </w:r>
      <w:r>
        <w:rPr>
          <w:sz w:val="24"/>
          <w:szCs w:val="24"/>
        </w:rPr>
        <w:t>rata dall’ins</w:t>
      </w:r>
      <w:r w:rsidR="00605D53">
        <w:rPr>
          <w:sz w:val="24"/>
          <w:szCs w:val="24"/>
        </w:rPr>
        <w:t xml:space="preserve">egnante formatore di storia dell’arte in collaborazione con il docente di </w:t>
      </w:r>
      <w:r>
        <w:rPr>
          <w:sz w:val="24"/>
          <w:szCs w:val="24"/>
        </w:rPr>
        <w:t>d</w:t>
      </w:r>
      <w:r w:rsidR="00605D53">
        <w:rPr>
          <w:sz w:val="24"/>
          <w:szCs w:val="24"/>
        </w:rPr>
        <w:t>iscipline grafiche e pittoriche</w:t>
      </w:r>
      <w:r>
        <w:rPr>
          <w:sz w:val="24"/>
          <w:szCs w:val="24"/>
        </w:rPr>
        <w:t xml:space="preserve"> in base alle esigenze degli enti </w:t>
      </w:r>
      <w:r w:rsidR="00605D53">
        <w:rPr>
          <w:sz w:val="24"/>
          <w:szCs w:val="24"/>
        </w:rPr>
        <w:t>ospitanti e si svolgerà con i g</w:t>
      </w:r>
      <w:r>
        <w:rPr>
          <w:sz w:val="24"/>
          <w:szCs w:val="24"/>
        </w:rPr>
        <w:t>ruppi scelti di 15 stude</w:t>
      </w:r>
      <w:r w:rsidR="00605D53">
        <w:rPr>
          <w:sz w:val="24"/>
          <w:szCs w:val="24"/>
        </w:rPr>
        <w:t>nti, selezionati tra i più motivati</w:t>
      </w:r>
      <w:r>
        <w:rPr>
          <w:sz w:val="24"/>
          <w:szCs w:val="24"/>
        </w:rPr>
        <w:t xml:space="preserve"> in ambito artistico, appartenenti a classi diverse, Alle lezioni frontali e di cfr, farà seguito il monitoraggio e la verifica dell’esperienza. I tutor scolastici interni esperti nelle discipline figurative e nelle discipline plastiche</w:t>
      </w:r>
      <w:r w:rsidR="00605D53">
        <w:rPr>
          <w:sz w:val="24"/>
          <w:szCs w:val="24"/>
        </w:rPr>
        <w:t xml:space="preserve"> lavorazione in ceramica</w:t>
      </w:r>
      <w:r>
        <w:rPr>
          <w:sz w:val="24"/>
          <w:szCs w:val="24"/>
        </w:rPr>
        <w:t xml:space="preserve"> guideranno fattivamente gli studenti nella realizzazione del progetto rinsaldando i rapporti professionali con le agenzie presenti nella rete di filiera. </w:t>
      </w:r>
    </w:p>
    <w:p w:rsidR="00B57E67" w:rsidRDefault="00E47FEA">
      <w:pPr>
        <w:ind w:left="720"/>
      </w:pPr>
      <w:r>
        <w:rPr>
          <w:sz w:val="24"/>
          <w:szCs w:val="24"/>
        </w:rPr>
        <w:lastRenderedPageBreak/>
        <w:t xml:space="preserve">I candidati </w:t>
      </w:r>
      <w:r w:rsidR="00C05BF2">
        <w:rPr>
          <w:sz w:val="24"/>
          <w:szCs w:val="24"/>
        </w:rPr>
        <w:t xml:space="preserve">esperti, il facilitatore dell’ASL e il gestore referente del progetto </w:t>
      </w:r>
      <w:r w:rsidR="007F1A45">
        <w:rPr>
          <w:sz w:val="24"/>
          <w:szCs w:val="24"/>
        </w:rPr>
        <w:t>di esperti, i docenti formatori parteciperanno alla riunioni fissate dal DS al fine di coordinare nella maniera propria i lavori.</w:t>
      </w:r>
    </w:p>
    <w:p w:rsidR="00B57E67" w:rsidRDefault="00E47FEA">
      <w:pPr>
        <w:ind w:left="360"/>
        <w:rPr>
          <w:sz w:val="24"/>
          <w:szCs w:val="24"/>
        </w:rPr>
      </w:pPr>
      <w:r>
        <w:rPr>
          <w:sz w:val="24"/>
          <w:szCs w:val="24"/>
        </w:rPr>
        <w:t>In allegato alla domanda di partecipazione dovrà pervenire pena esclusione dalla selezione per competenze, la seguente documentazione:</w:t>
      </w:r>
    </w:p>
    <w:p w:rsidR="00B57E67" w:rsidRDefault="00E47FEA">
      <w:pPr>
        <w:ind w:left="360"/>
        <w:rPr>
          <w:sz w:val="24"/>
          <w:szCs w:val="24"/>
        </w:rPr>
      </w:pPr>
      <w:r>
        <w:rPr>
          <w:rFonts w:ascii="Cardo" w:eastAsia="Cardo" w:hAnsi="Cardo" w:cs="Cardo"/>
          <w:sz w:val="24"/>
          <w:szCs w:val="24"/>
        </w:rPr>
        <w:t>→curriculum vitae europeo (ai sensi del DPR 445/2000 l’Istituto si riserva il diritto di effettuare controllo sulle autocertificazioni) contenente eventuali informazioni ritenute necessarie in relazione all’oggetto dell’incarico e precedenti esperienze didattiche maturate nel settore;</w:t>
      </w:r>
    </w:p>
    <w:p w:rsidR="00B57E67" w:rsidRDefault="00E47FEA">
      <w:pPr>
        <w:ind w:left="360"/>
        <w:rPr>
          <w:sz w:val="24"/>
          <w:szCs w:val="24"/>
        </w:rPr>
      </w:pPr>
      <w:r>
        <w:rPr>
          <w:rFonts w:ascii="Cardo" w:eastAsia="Cardo" w:hAnsi="Cardo" w:cs="Cardo"/>
          <w:sz w:val="24"/>
          <w:szCs w:val="24"/>
        </w:rPr>
        <w:t>→nel caso in cui alla selezione partecipino un gruppo di docenti formatori</w:t>
      </w:r>
      <w:r w:rsidR="00500990">
        <w:rPr>
          <w:rFonts w:ascii="Cardo" w:eastAsia="Cardo" w:hAnsi="Cardo" w:cs="Cardo"/>
          <w:sz w:val="24"/>
          <w:szCs w:val="24"/>
        </w:rPr>
        <w:t>,</w:t>
      </w:r>
      <w:r>
        <w:rPr>
          <w:rFonts w:ascii="Cardo" w:eastAsia="Cardo" w:hAnsi="Cardo" w:cs="Cardo"/>
          <w:sz w:val="24"/>
          <w:szCs w:val="24"/>
        </w:rPr>
        <w:t xml:space="preserve"> gli stessi dovranno indicare il nome dell’esperto</w:t>
      </w:r>
      <w:r w:rsidR="00500990">
        <w:rPr>
          <w:rFonts w:ascii="Cardo" w:eastAsia="Cardo" w:hAnsi="Cardo" w:cs="Cardo"/>
          <w:sz w:val="24"/>
          <w:szCs w:val="24"/>
        </w:rPr>
        <w:t xml:space="preserve"> (oltre che i componenti il gruppo)</w:t>
      </w:r>
      <w:r>
        <w:rPr>
          <w:rFonts w:ascii="Cardo" w:eastAsia="Cardo" w:hAnsi="Cardo" w:cs="Cardo"/>
          <w:sz w:val="24"/>
          <w:szCs w:val="24"/>
        </w:rPr>
        <w:t>, la dichiarazione d</w:t>
      </w:r>
      <w:r w:rsidR="00500990">
        <w:rPr>
          <w:rFonts w:ascii="Cardo" w:eastAsia="Cardo" w:hAnsi="Cardo" w:cs="Cardo"/>
          <w:sz w:val="24"/>
          <w:szCs w:val="24"/>
        </w:rPr>
        <w:t>ei titoli posseduti dall’esperto stesso e dagli altri membri</w:t>
      </w:r>
      <w:r>
        <w:rPr>
          <w:rFonts w:ascii="Cardo" w:eastAsia="Cardo" w:hAnsi="Cardo" w:cs="Cardo"/>
          <w:sz w:val="24"/>
          <w:szCs w:val="24"/>
        </w:rPr>
        <w:t xml:space="preserve"> ed i</w:t>
      </w:r>
      <w:r w:rsidR="00500990">
        <w:rPr>
          <w:rFonts w:ascii="Cardo" w:eastAsia="Cardo" w:hAnsi="Cardo" w:cs="Cardo"/>
          <w:sz w:val="24"/>
          <w:szCs w:val="24"/>
        </w:rPr>
        <w:t xml:space="preserve"> relativi</w:t>
      </w:r>
      <w:r>
        <w:rPr>
          <w:rFonts w:ascii="Cardo" w:eastAsia="Cardo" w:hAnsi="Cardo" w:cs="Cardo"/>
          <w:sz w:val="24"/>
          <w:szCs w:val="24"/>
        </w:rPr>
        <w:t xml:space="preserve"> curriculum vitae</w:t>
      </w:r>
      <w:r w:rsidR="00500990">
        <w:rPr>
          <w:rFonts w:ascii="Cardo" w:eastAsia="Cardo" w:hAnsi="Cardo" w:cs="Cardo"/>
          <w:sz w:val="24"/>
          <w:szCs w:val="24"/>
        </w:rPr>
        <w:t xml:space="preserve">, </w:t>
      </w:r>
      <w:r>
        <w:rPr>
          <w:rFonts w:ascii="Cardo" w:eastAsia="Cardo" w:hAnsi="Cardo" w:cs="Cardo"/>
          <w:sz w:val="24"/>
          <w:szCs w:val="24"/>
        </w:rPr>
        <w:t>sempre in formato europeo.</w:t>
      </w:r>
    </w:p>
    <w:p w:rsidR="00B57E67" w:rsidRDefault="00E47FEA">
      <w:pPr>
        <w:ind w:left="360"/>
        <w:rPr>
          <w:sz w:val="24"/>
          <w:szCs w:val="24"/>
        </w:rPr>
      </w:pPr>
      <w:r>
        <w:rPr>
          <w:sz w:val="24"/>
          <w:szCs w:val="24"/>
        </w:rPr>
        <w:t>L’incarico dovrà essere svolto nei tempi indicati dall’Uff</w:t>
      </w:r>
      <w:r w:rsidR="00605D53">
        <w:rPr>
          <w:sz w:val="24"/>
          <w:szCs w:val="24"/>
        </w:rPr>
        <w:t>icio di dirigenza dell’istituto comunque non oltre il 30 giugno 2018 termine improcrastinabile di chiusura dei  lavori.</w:t>
      </w:r>
    </w:p>
    <w:p w:rsidR="00B57E67" w:rsidRDefault="00B57E67">
      <w:pPr>
        <w:ind w:left="360"/>
        <w:rPr>
          <w:sz w:val="24"/>
          <w:szCs w:val="24"/>
        </w:rPr>
      </w:pPr>
    </w:p>
    <w:p w:rsidR="00003D4C" w:rsidRDefault="00003D4C">
      <w:pPr>
        <w:ind w:left="360"/>
        <w:rPr>
          <w:b/>
          <w:sz w:val="24"/>
          <w:szCs w:val="24"/>
        </w:rPr>
      </w:pPr>
    </w:p>
    <w:p w:rsidR="00B57E67" w:rsidRDefault="00E47FEA">
      <w:pPr>
        <w:ind w:left="360"/>
        <w:rPr>
          <w:b/>
          <w:sz w:val="24"/>
          <w:szCs w:val="24"/>
        </w:rPr>
      </w:pPr>
      <w:r>
        <w:rPr>
          <w:b/>
          <w:sz w:val="24"/>
          <w:szCs w:val="24"/>
        </w:rPr>
        <w:t>MODALITA’ DI INDIVIDUAZIONE DEI FORMATORI</w:t>
      </w:r>
    </w:p>
    <w:p w:rsidR="00B57E67" w:rsidRDefault="00B57E67">
      <w:pPr>
        <w:ind w:left="360"/>
        <w:rPr>
          <w:b/>
          <w:sz w:val="24"/>
          <w:szCs w:val="24"/>
        </w:rPr>
      </w:pPr>
    </w:p>
    <w:p w:rsidR="00B57E67" w:rsidRDefault="00E47FEA">
      <w:pPr>
        <w:ind w:left="1080"/>
        <w:rPr>
          <w:b/>
          <w:sz w:val="24"/>
          <w:szCs w:val="24"/>
        </w:rPr>
      </w:pPr>
      <w:r>
        <w:rPr>
          <w:sz w:val="24"/>
          <w:szCs w:val="24"/>
        </w:rPr>
        <w:t xml:space="preserve">La commissione giudicatrice sarà presieduta dalla prof.ssa </w:t>
      </w:r>
      <w:r>
        <w:rPr>
          <w:b/>
          <w:sz w:val="24"/>
          <w:szCs w:val="24"/>
        </w:rPr>
        <w:t>Raffaella Schellino</w:t>
      </w:r>
      <w:r>
        <w:rPr>
          <w:sz w:val="24"/>
          <w:szCs w:val="24"/>
        </w:rPr>
        <w:t xml:space="preserve">, collaboratrice dell’Ufficio di presidenza, dalla prof.ssa </w:t>
      </w:r>
      <w:r>
        <w:rPr>
          <w:b/>
          <w:sz w:val="24"/>
          <w:szCs w:val="24"/>
        </w:rPr>
        <w:t>Maria Sileo, Rita Parodi</w:t>
      </w:r>
      <w:r>
        <w:rPr>
          <w:sz w:val="24"/>
          <w:szCs w:val="24"/>
        </w:rPr>
        <w:t xml:space="preserve"> (collaboratrice Ufficio di presidenza), prof.ssa </w:t>
      </w:r>
      <w:r>
        <w:rPr>
          <w:b/>
          <w:sz w:val="24"/>
          <w:szCs w:val="24"/>
        </w:rPr>
        <w:t>Margherita Vitale.</w:t>
      </w:r>
    </w:p>
    <w:p w:rsidR="00B57E67" w:rsidRPr="007F1A45" w:rsidRDefault="00E47FEA">
      <w:pPr>
        <w:ind w:left="1080"/>
        <w:rPr>
          <w:sz w:val="24"/>
          <w:szCs w:val="24"/>
        </w:rPr>
      </w:pPr>
      <w:r w:rsidRPr="007F1A45">
        <w:rPr>
          <w:sz w:val="24"/>
          <w:szCs w:val="24"/>
        </w:rPr>
        <w:t>La commissione ha a sua disposizione cento punti da assegnare.</w:t>
      </w:r>
    </w:p>
    <w:p w:rsidR="00B57E67" w:rsidRPr="007F1A45" w:rsidRDefault="00E47FEA">
      <w:pPr>
        <w:ind w:left="1080"/>
        <w:rPr>
          <w:sz w:val="24"/>
          <w:szCs w:val="24"/>
        </w:rPr>
      </w:pPr>
      <w:r w:rsidRPr="007F1A45">
        <w:rPr>
          <w:sz w:val="24"/>
          <w:szCs w:val="24"/>
        </w:rPr>
        <w:t>La selezione verrà effettuata a partire dall’esame del curriculum vitae. In particolare verranno applicati i seguenti criteri:</w:t>
      </w:r>
    </w:p>
    <w:p w:rsidR="00B57E67" w:rsidRDefault="00E47FEA">
      <w:pPr>
        <w:numPr>
          <w:ilvl w:val="0"/>
          <w:numId w:val="3"/>
        </w:numPr>
        <w:contextualSpacing/>
      </w:pPr>
      <w:r>
        <w:rPr>
          <w:sz w:val="24"/>
          <w:szCs w:val="24"/>
        </w:rPr>
        <w:t>Esperienze specifiche documentate negli assi tematici oggetto del progetto PON -</w:t>
      </w:r>
      <w:r>
        <w:rPr>
          <w:b/>
          <w:sz w:val="24"/>
          <w:szCs w:val="24"/>
        </w:rPr>
        <w:t>20 pp</w:t>
      </w:r>
    </w:p>
    <w:p w:rsidR="00B57E67" w:rsidRDefault="00E47FEA">
      <w:pPr>
        <w:numPr>
          <w:ilvl w:val="0"/>
          <w:numId w:val="3"/>
        </w:numPr>
        <w:contextualSpacing/>
      </w:pPr>
      <w:r>
        <w:rPr>
          <w:sz w:val="24"/>
          <w:szCs w:val="24"/>
        </w:rPr>
        <w:t>Competenze relazionali e comunicative in ordine alla tipicità del progetto ed al suo</w:t>
      </w:r>
      <w:r w:rsidR="00D86094">
        <w:rPr>
          <w:sz w:val="24"/>
          <w:szCs w:val="24"/>
        </w:rPr>
        <w:t xml:space="preserve"> carattere volto allo specifico dell’ASL</w:t>
      </w:r>
      <w:r>
        <w:rPr>
          <w:sz w:val="24"/>
          <w:szCs w:val="24"/>
        </w:rPr>
        <w:t xml:space="preserve"> (anche questo da curriculum vitae)-</w:t>
      </w:r>
      <w:r>
        <w:rPr>
          <w:b/>
          <w:sz w:val="24"/>
          <w:szCs w:val="24"/>
        </w:rPr>
        <w:t>10 pp</w:t>
      </w:r>
    </w:p>
    <w:p w:rsidR="00B57E67" w:rsidRDefault="00E47FEA">
      <w:pPr>
        <w:numPr>
          <w:ilvl w:val="0"/>
          <w:numId w:val="3"/>
        </w:numPr>
        <w:contextualSpacing/>
      </w:pPr>
      <w:r>
        <w:rPr>
          <w:sz w:val="24"/>
          <w:szCs w:val="24"/>
        </w:rPr>
        <w:t>Titoli di studio, dottorati, specializzazioni, master universitari, corsi di perfezionamento, corsi di aggiornamento</w:t>
      </w:r>
      <w:r w:rsidR="00D86094">
        <w:rPr>
          <w:sz w:val="24"/>
          <w:szCs w:val="24"/>
        </w:rPr>
        <w:t>, esperienze specifiche di relazioni con enti e agenzie esterne all’istituzione scolastica</w:t>
      </w:r>
      <w:r>
        <w:rPr>
          <w:b/>
          <w:sz w:val="24"/>
          <w:szCs w:val="24"/>
        </w:rPr>
        <w:t>- 20 pp</w:t>
      </w:r>
    </w:p>
    <w:p w:rsidR="00D86094" w:rsidRPr="00D86094" w:rsidRDefault="007F1A45">
      <w:pPr>
        <w:numPr>
          <w:ilvl w:val="0"/>
          <w:numId w:val="3"/>
        </w:numPr>
        <w:contextualSpacing/>
      </w:pPr>
      <w:r>
        <w:rPr>
          <w:sz w:val="24"/>
          <w:szCs w:val="24"/>
        </w:rPr>
        <w:t>P</w:t>
      </w:r>
      <w:r w:rsidR="00E47FEA">
        <w:rPr>
          <w:sz w:val="24"/>
          <w:szCs w:val="24"/>
        </w:rPr>
        <w:t xml:space="preserve">osizione occupata nella graduatoria (max </w:t>
      </w:r>
      <w:r w:rsidR="00E47FEA" w:rsidRPr="00CE4175">
        <w:rPr>
          <w:sz w:val="24"/>
          <w:szCs w:val="24"/>
        </w:rPr>
        <w:t>40 pp</w:t>
      </w:r>
      <w:r w:rsidR="00CE4175" w:rsidRPr="00CE4175">
        <w:rPr>
          <w:sz w:val="24"/>
          <w:szCs w:val="24"/>
        </w:rPr>
        <w:t xml:space="preserve"> determinati secondo la seguente tabella di valutazione:  </w:t>
      </w:r>
    </w:p>
    <w:p w:rsidR="00B57E67" w:rsidRDefault="00CE4175" w:rsidP="00D86094">
      <w:pPr>
        <w:ind w:left="1440"/>
        <w:contextualSpacing/>
      </w:pPr>
      <w:r w:rsidRPr="00CE4175">
        <w:rPr>
          <w:color w:val="262626"/>
        </w:rPr>
        <w:t>10 pp per punteggio in graduatoria tra 1 e 99</w:t>
      </w:r>
      <w:r>
        <w:rPr>
          <w:color w:val="262626"/>
        </w:rPr>
        <w:br/>
        <w:t>20 pp per punteggio in graduatoria tra 100 e 199</w:t>
      </w:r>
      <w:r>
        <w:rPr>
          <w:color w:val="262626"/>
        </w:rPr>
        <w:br/>
        <w:t>30 pp tra 200 e 299</w:t>
      </w:r>
      <w:r>
        <w:rPr>
          <w:color w:val="262626"/>
        </w:rPr>
        <w:br/>
        <w:t>40 pp per punteggio maggiore o uguale a 300</w:t>
      </w:r>
      <w:r w:rsidR="004E06DA">
        <w:rPr>
          <w:color w:val="262626"/>
        </w:rPr>
        <w:t>)</w:t>
      </w:r>
      <w:r>
        <w:rPr>
          <w:b/>
          <w:sz w:val="24"/>
          <w:szCs w:val="24"/>
        </w:rPr>
        <w:t xml:space="preserve"> </w:t>
      </w:r>
    </w:p>
    <w:p w:rsidR="00B57E67" w:rsidRDefault="00E47FEA">
      <w:pPr>
        <w:numPr>
          <w:ilvl w:val="0"/>
          <w:numId w:val="3"/>
        </w:numPr>
        <w:contextualSpacing/>
      </w:pPr>
      <w:r>
        <w:rPr>
          <w:sz w:val="24"/>
          <w:szCs w:val="24"/>
        </w:rPr>
        <w:t>Precedenti esperienze didattiche negli ambiti tematici oggetto del PON</w:t>
      </w:r>
      <w:r w:rsidR="007F1A45">
        <w:rPr>
          <w:sz w:val="24"/>
          <w:szCs w:val="24"/>
        </w:rPr>
        <w:t xml:space="preserve"> “Percorsi dell’alternanza scuola lavoro”</w:t>
      </w:r>
      <w:r>
        <w:rPr>
          <w:sz w:val="24"/>
          <w:szCs w:val="24"/>
        </w:rPr>
        <w:t xml:space="preserve">- </w:t>
      </w:r>
      <w:r>
        <w:rPr>
          <w:b/>
          <w:sz w:val="24"/>
          <w:szCs w:val="24"/>
        </w:rPr>
        <w:t>10 pp</w:t>
      </w:r>
    </w:p>
    <w:p w:rsidR="00B57E67" w:rsidRDefault="00D86094">
      <w:pPr>
        <w:ind w:left="1440"/>
        <w:rPr>
          <w:sz w:val="24"/>
          <w:szCs w:val="24"/>
        </w:rPr>
      </w:pPr>
      <w:r>
        <w:rPr>
          <w:sz w:val="24"/>
          <w:szCs w:val="24"/>
        </w:rPr>
        <w:t>Si darà luogo alla realizzazione</w:t>
      </w:r>
      <w:r w:rsidR="00E47FEA">
        <w:rPr>
          <w:sz w:val="24"/>
          <w:szCs w:val="24"/>
        </w:rPr>
        <w:t xml:space="preserve"> di apposita  graduatoria</w:t>
      </w:r>
    </w:p>
    <w:p w:rsidR="00B57E67" w:rsidRDefault="00E47FEA">
      <w:pPr>
        <w:ind w:left="1440"/>
        <w:rPr>
          <w:i/>
          <w:sz w:val="24"/>
          <w:szCs w:val="24"/>
        </w:rPr>
      </w:pPr>
      <w:r>
        <w:rPr>
          <w:i/>
          <w:sz w:val="24"/>
          <w:szCs w:val="24"/>
        </w:rPr>
        <w:t>L’Istit</w:t>
      </w:r>
      <w:r w:rsidR="007F1A45">
        <w:rPr>
          <w:i/>
          <w:sz w:val="24"/>
          <w:szCs w:val="24"/>
        </w:rPr>
        <w:t xml:space="preserve">uto può assegnare </w:t>
      </w:r>
      <w:r>
        <w:rPr>
          <w:i/>
          <w:sz w:val="24"/>
          <w:szCs w:val="24"/>
        </w:rPr>
        <w:t>l’incarico anche in presenza di una sola domanda pervenuta.</w:t>
      </w:r>
    </w:p>
    <w:p w:rsidR="00B57E67" w:rsidRDefault="00E47FEA">
      <w:pPr>
        <w:ind w:left="1440"/>
        <w:rPr>
          <w:sz w:val="24"/>
          <w:szCs w:val="24"/>
        </w:rPr>
      </w:pPr>
      <w:r>
        <w:rPr>
          <w:sz w:val="24"/>
          <w:szCs w:val="24"/>
        </w:rPr>
        <w:t>In mancanza di candidature il DS procederà con l’assegnazione diretta degli incarichi previo assenso della figura professionale individuata.</w:t>
      </w:r>
    </w:p>
    <w:p w:rsidR="00B57E67" w:rsidRDefault="00E47FEA">
      <w:pPr>
        <w:rPr>
          <w:sz w:val="24"/>
          <w:szCs w:val="24"/>
        </w:rPr>
      </w:pPr>
      <w:r>
        <w:rPr>
          <w:sz w:val="24"/>
          <w:szCs w:val="24"/>
        </w:rPr>
        <w:t xml:space="preserve">                        Vedasi ad ogni buon fine gli allegati 1 e </w:t>
      </w:r>
      <w:r w:rsidR="00E6721B">
        <w:rPr>
          <w:sz w:val="24"/>
          <w:szCs w:val="24"/>
        </w:rPr>
        <w:t>A</w:t>
      </w:r>
      <w:r>
        <w:rPr>
          <w:sz w:val="24"/>
          <w:szCs w:val="24"/>
        </w:rPr>
        <w:t>.</w:t>
      </w:r>
    </w:p>
    <w:p w:rsidR="00B57E67" w:rsidRDefault="00E47FEA">
      <w:pPr>
        <w:ind w:left="1440"/>
        <w:rPr>
          <w:sz w:val="24"/>
          <w:szCs w:val="24"/>
        </w:rPr>
      </w:pPr>
      <w:r>
        <w:rPr>
          <w:sz w:val="24"/>
          <w:szCs w:val="24"/>
        </w:rPr>
        <w:t>SI PRECISA CHE:</w:t>
      </w:r>
    </w:p>
    <w:p w:rsidR="00B57E67" w:rsidRDefault="00E47FEA">
      <w:pPr>
        <w:ind w:left="1080"/>
        <w:rPr>
          <w:i/>
          <w:sz w:val="24"/>
          <w:szCs w:val="24"/>
        </w:rPr>
      </w:pPr>
      <w:r>
        <w:rPr>
          <w:rFonts w:ascii="Cardo" w:eastAsia="Cardo" w:hAnsi="Cardo" w:cs="Cardo"/>
          <w:i/>
          <w:sz w:val="24"/>
          <w:szCs w:val="24"/>
        </w:rPr>
        <w:t xml:space="preserve">       →Il D.S. in base alla prerogative affidategli dalla normativa, conferisce l’incarico e sottoscrive il contratto con le figure professionali previste dal presente bando. L’entità max del compenso lordo, oneri inclusi, è quella prevista dal progetto e/o dai vigenti contratti col</w:t>
      </w:r>
      <w:r w:rsidR="002D07D5">
        <w:rPr>
          <w:rFonts w:ascii="Cardo" w:eastAsia="Cardo" w:hAnsi="Cardo" w:cs="Cardo"/>
          <w:i/>
          <w:sz w:val="24"/>
          <w:szCs w:val="24"/>
        </w:rPr>
        <w:t>lettivi di lavoro del comparto Scuola.</w:t>
      </w:r>
    </w:p>
    <w:p w:rsidR="00B57E67" w:rsidRDefault="00E47FEA">
      <w:pPr>
        <w:ind w:left="1080"/>
        <w:rPr>
          <w:i/>
          <w:sz w:val="24"/>
          <w:szCs w:val="24"/>
        </w:rPr>
      </w:pPr>
      <w:r>
        <w:rPr>
          <w:rFonts w:ascii="Cardo" w:eastAsia="Cardo" w:hAnsi="Cardo" w:cs="Cardo"/>
          <w:i/>
          <w:sz w:val="24"/>
          <w:szCs w:val="24"/>
        </w:rPr>
        <w:t>→La prestazione dell’incarico deve essere di nat</w:t>
      </w:r>
      <w:r w:rsidR="007F1A45">
        <w:rPr>
          <w:rFonts w:ascii="Cardo" w:eastAsia="Cardo" w:hAnsi="Cardo" w:cs="Cardo"/>
          <w:i/>
          <w:sz w:val="24"/>
          <w:szCs w:val="24"/>
        </w:rPr>
        <w:t>ura temporanea e non rinnovabile.</w:t>
      </w:r>
      <w:r>
        <w:rPr>
          <w:rFonts w:ascii="Cardo" w:eastAsia="Cardo" w:hAnsi="Cardo" w:cs="Cardo"/>
          <w:i/>
          <w:sz w:val="24"/>
          <w:szCs w:val="24"/>
        </w:rPr>
        <w:t xml:space="preserve"> ll compenso spettante sarà erogato</w:t>
      </w:r>
      <w:r w:rsidR="00CE4175">
        <w:rPr>
          <w:rFonts w:ascii="Cardo" w:eastAsia="Cardo" w:hAnsi="Cardo" w:cs="Cardo"/>
          <w:i/>
          <w:sz w:val="24"/>
          <w:szCs w:val="24"/>
        </w:rPr>
        <w:t xml:space="preserve"> nei tempi coerenti con l’erogazione dei relativi finanziamenti</w:t>
      </w:r>
      <w:r>
        <w:rPr>
          <w:rFonts w:ascii="Cardo" w:eastAsia="Cardo" w:hAnsi="Cardo" w:cs="Cardo"/>
          <w:i/>
          <w:sz w:val="24"/>
          <w:szCs w:val="24"/>
        </w:rPr>
        <w:t>, previa presentazione di relazione finale, report delle ore prestate e a fronte di documento fiscalmente valido. Sono oggetto di compenso solo le ore effettivamente prestate e documentate.</w:t>
      </w:r>
    </w:p>
    <w:p w:rsidR="00B57E67" w:rsidRDefault="00E47FEA">
      <w:pPr>
        <w:ind w:left="1080"/>
        <w:rPr>
          <w:i/>
          <w:sz w:val="24"/>
          <w:szCs w:val="24"/>
        </w:rPr>
      </w:pPr>
      <w:r>
        <w:rPr>
          <w:rFonts w:ascii="Cardo" w:eastAsia="Cardo" w:hAnsi="Cardo" w:cs="Cardo"/>
          <w:i/>
          <w:sz w:val="24"/>
          <w:szCs w:val="24"/>
        </w:rPr>
        <w:lastRenderedPageBreak/>
        <w:t>→Ai sensi del D.L.vo n. 196/2003 (Codice sulla Privacy) i dati personali forniti dal candidato saranno raccolti presso l’Istituto Superiore “G. Parodi” di Acqui Terme (AL) per le finalità di gestione della selezione. Il candidato formatore dovrà autorizzare l’Istituto al trattamento dei dati personali il cui titolare è il D.S. ed il cui responsabile è il DSGA Sig. Valter Laguzzi.</w:t>
      </w:r>
    </w:p>
    <w:p w:rsidR="00B57E67" w:rsidRDefault="00E47FEA">
      <w:pPr>
        <w:ind w:left="1080"/>
        <w:rPr>
          <w:i/>
          <w:sz w:val="24"/>
          <w:szCs w:val="24"/>
        </w:rPr>
      </w:pPr>
      <w:r>
        <w:rPr>
          <w:i/>
          <w:sz w:val="24"/>
          <w:szCs w:val="24"/>
        </w:rPr>
        <w:t>Il presente avviso è affisso all’ALBO di questo Istituto, pubblicato in data odierna sul sito della scuola: www.istitutoparodi.</w:t>
      </w:r>
      <w:r w:rsidR="00CF6489">
        <w:rPr>
          <w:i/>
          <w:sz w:val="24"/>
          <w:szCs w:val="24"/>
        </w:rPr>
        <w:t>gov.</w:t>
      </w:r>
      <w:r>
        <w:rPr>
          <w:i/>
          <w:sz w:val="24"/>
          <w:szCs w:val="24"/>
        </w:rPr>
        <w:t>it (alla sezione ALBO PRETORIO ONLINE-BANDI DI GARA).</w:t>
      </w:r>
      <w:r w:rsidR="009259B4">
        <w:rPr>
          <w:i/>
          <w:sz w:val="24"/>
          <w:szCs w:val="24"/>
        </w:rPr>
        <w:t xml:space="preserve"> </w:t>
      </w:r>
      <w:r>
        <w:rPr>
          <w:i/>
          <w:sz w:val="24"/>
          <w:szCs w:val="24"/>
        </w:rPr>
        <w:t>Eventuali chiarimenti potranno essere richiesti presso l’Ufficio di Segreteria dell’Istituto tel. 0144320645.</w:t>
      </w:r>
    </w:p>
    <w:p w:rsidR="00B57E67" w:rsidRDefault="00B57E67">
      <w:pPr>
        <w:ind w:left="1080"/>
        <w:rPr>
          <w:i/>
          <w:sz w:val="24"/>
          <w:szCs w:val="24"/>
        </w:rPr>
      </w:pPr>
    </w:p>
    <w:p w:rsidR="00B57E67" w:rsidRDefault="00B57E67">
      <w:pPr>
        <w:ind w:left="1080"/>
        <w:rPr>
          <w:i/>
          <w:sz w:val="24"/>
          <w:szCs w:val="24"/>
        </w:rPr>
      </w:pPr>
    </w:p>
    <w:p w:rsidR="009259B4" w:rsidRDefault="00E47FEA">
      <w:pPr>
        <w:ind w:left="1080"/>
        <w:jc w:val="center"/>
        <w:rPr>
          <w:sz w:val="24"/>
          <w:szCs w:val="24"/>
        </w:rPr>
      </w:pPr>
      <w:r>
        <w:rPr>
          <w:sz w:val="24"/>
          <w:szCs w:val="24"/>
        </w:rPr>
        <w:t>F.to IL DIRIGENTE SCOLASTICO</w:t>
      </w:r>
    </w:p>
    <w:p w:rsidR="00B57E67" w:rsidRDefault="00E47FEA">
      <w:pPr>
        <w:ind w:left="1080"/>
        <w:jc w:val="center"/>
        <w:rPr>
          <w:sz w:val="24"/>
          <w:szCs w:val="24"/>
        </w:rPr>
      </w:pPr>
      <w:r>
        <w:rPr>
          <w:sz w:val="24"/>
          <w:szCs w:val="24"/>
        </w:rPr>
        <w:t>Dott. Nicola Tudisco</w:t>
      </w:r>
    </w:p>
    <w:p w:rsidR="00B57E67" w:rsidRDefault="00B57E67">
      <w:pPr>
        <w:ind w:left="1080"/>
        <w:rPr>
          <w:sz w:val="24"/>
          <w:szCs w:val="24"/>
        </w:rPr>
      </w:pPr>
    </w:p>
    <w:p w:rsidR="00B57E67" w:rsidRDefault="00B57E67">
      <w:pPr>
        <w:ind w:left="1080"/>
        <w:rPr>
          <w:sz w:val="24"/>
          <w:szCs w:val="24"/>
        </w:rPr>
      </w:pPr>
    </w:p>
    <w:p w:rsidR="00B57E67" w:rsidRDefault="00B57E67">
      <w:pPr>
        <w:ind w:left="1080"/>
        <w:rPr>
          <w:sz w:val="24"/>
          <w:szCs w:val="24"/>
        </w:rPr>
      </w:pPr>
    </w:p>
    <w:p w:rsidR="00B57E67" w:rsidRDefault="00B57E67">
      <w:pPr>
        <w:ind w:left="1080"/>
        <w:rPr>
          <w:sz w:val="24"/>
          <w:szCs w:val="24"/>
        </w:rPr>
      </w:pPr>
    </w:p>
    <w:p w:rsidR="00B57E67" w:rsidRDefault="00B57E67">
      <w:pPr>
        <w:ind w:left="1080"/>
        <w:rPr>
          <w:b/>
          <w:sz w:val="24"/>
          <w:szCs w:val="24"/>
        </w:rPr>
      </w:pPr>
    </w:p>
    <w:p w:rsidR="00B57E67" w:rsidRDefault="00B57E67">
      <w:pPr>
        <w:ind w:left="1080"/>
        <w:rPr>
          <w:b/>
          <w:sz w:val="24"/>
          <w:szCs w:val="24"/>
        </w:rPr>
      </w:pPr>
    </w:p>
    <w:p w:rsidR="00B57E67" w:rsidRDefault="00B57E67">
      <w:pPr>
        <w:ind w:left="1080"/>
        <w:rPr>
          <w:b/>
          <w:sz w:val="24"/>
          <w:szCs w:val="24"/>
        </w:rPr>
      </w:pPr>
    </w:p>
    <w:p w:rsidR="00B57E67" w:rsidRDefault="00E47FEA">
      <w:pPr>
        <w:ind w:left="1080"/>
      </w:pPr>
      <w:r>
        <w:rPr>
          <w:b/>
          <w:sz w:val="24"/>
          <w:szCs w:val="24"/>
        </w:rPr>
        <w:t xml:space="preserve">Allegati: </w:t>
      </w:r>
      <w:r w:rsidR="004262A3">
        <w:rPr>
          <w:b/>
          <w:sz w:val="24"/>
          <w:szCs w:val="24"/>
        </w:rPr>
        <w:t xml:space="preserve"> </w:t>
      </w:r>
      <w:r>
        <w:rPr>
          <w:b/>
          <w:sz w:val="24"/>
          <w:szCs w:val="24"/>
        </w:rPr>
        <w:t>1</w:t>
      </w:r>
      <w:r w:rsidR="004262A3">
        <w:rPr>
          <w:b/>
          <w:sz w:val="24"/>
          <w:szCs w:val="24"/>
        </w:rPr>
        <w:t xml:space="preserve"> (domanda)</w:t>
      </w:r>
      <w:r>
        <w:rPr>
          <w:b/>
          <w:sz w:val="24"/>
          <w:szCs w:val="24"/>
        </w:rPr>
        <w:t>, A</w:t>
      </w:r>
      <w:r w:rsidR="004262A3">
        <w:rPr>
          <w:b/>
          <w:sz w:val="24"/>
          <w:szCs w:val="24"/>
        </w:rPr>
        <w:t xml:space="preserve"> (dati progettuali)</w:t>
      </w:r>
    </w:p>
    <w:p w:rsidR="00B57E67" w:rsidRDefault="00B57E67">
      <w:pPr>
        <w:ind w:left="1080"/>
        <w:rPr>
          <w:b/>
          <w:sz w:val="24"/>
          <w:szCs w:val="24"/>
        </w:rPr>
      </w:pPr>
    </w:p>
    <w:p w:rsidR="00B57E67" w:rsidRDefault="00B57E67">
      <w:pPr>
        <w:ind w:left="1080"/>
        <w:rPr>
          <w:b/>
          <w:sz w:val="24"/>
          <w:szCs w:val="24"/>
        </w:rPr>
      </w:pPr>
    </w:p>
    <w:p w:rsidR="00B57E67" w:rsidRDefault="00B57E67">
      <w:pPr>
        <w:ind w:left="1080"/>
        <w:rPr>
          <w:b/>
          <w:sz w:val="24"/>
          <w:szCs w:val="24"/>
        </w:rPr>
      </w:pPr>
    </w:p>
    <w:p w:rsidR="00B57E67" w:rsidRDefault="00B57E67">
      <w:pPr>
        <w:ind w:left="1080"/>
        <w:rPr>
          <w:b/>
          <w:sz w:val="24"/>
          <w:szCs w:val="24"/>
        </w:rPr>
      </w:pPr>
    </w:p>
    <w:p w:rsidR="00B57E67" w:rsidRDefault="00B57E67">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7F1A45" w:rsidRDefault="007F1A45">
      <w:pPr>
        <w:ind w:left="1080"/>
        <w:rPr>
          <w:b/>
          <w:sz w:val="24"/>
          <w:szCs w:val="24"/>
        </w:rPr>
      </w:pPr>
    </w:p>
    <w:p w:rsidR="00B57E67" w:rsidRDefault="00B57E67">
      <w:pPr>
        <w:ind w:left="1080"/>
        <w:rPr>
          <w:b/>
          <w:sz w:val="24"/>
          <w:szCs w:val="24"/>
        </w:rPr>
      </w:pPr>
    </w:p>
    <w:p w:rsidR="00B57E67" w:rsidRDefault="00B57E67">
      <w:pPr>
        <w:ind w:left="1080"/>
        <w:rPr>
          <w:b/>
          <w:sz w:val="24"/>
          <w:szCs w:val="24"/>
        </w:rPr>
      </w:pPr>
    </w:p>
    <w:p w:rsidR="00F8056C" w:rsidRDefault="00F8056C">
      <w:pPr>
        <w:ind w:left="1080"/>
        <w:rPr>
          <w:b/>
          <w:sz w:val="24"/>
          <w:szCs w:val="24"/>
        </w:rPr>
      </w:pPr>
    </w:p>
    <w:p w:rsidR="00003D4C" w:rsidRDefault="00003D4C" w:rsidP="00003D4C">
      <w:pPr>
        <w:pStyle w:val="Intestazione"/>
        <w:tabs>
          <w:tab w:val="clear" w:pos="9638"/>
          <w:tab w:val="right" w:pos="10065"/>
        </w:tabs>
        <w:ind w:left="-567" w:right="-205"/>
      </w:pPr>
      <w:r>
        <w:rPr>
          <w:noProof/>
          <w:lang w:val="it-IT" w:eastAsia="it-IT"/>
        </w:rPr>
        <w:drawing>
          <wp:inline distT="0" distB="0" distL="0" distR="0" wp14:anchorId="1866F539" wp14:editId="40DA5BA8">
            <wp:extent cx="7172325" cy="1008380"/>
            <wp:effectExtent l="0" t="0" r="9525" b="1270"/>
            <wp:docPr id="13" name="Immagine 13" descr="C:\Users\Valter\Desktop\banner_PON_14_20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er\Desktop\banner_PON_14_20_FSE_definitivo.jpg"/>
                    <pic:cNvPicPr>
                      <a:picLocks noChangeAspect="1" noChangeArrowheads="1"/>
                    </pic:cNvPicPr>
                  </pic:nvPicPr>
                  <pic:blipFill>
                    <a:blip r:embed="rId8"/>
                    <a:srcRect/>
                    <a:stretch>
                      <a:fillRect/>
                    </a:stretch>
                  </pic:blipFill>
                  <pic:spPr bwMode="auto">
                    <a:xfrm>
                      <a:off x="0" y="0"/>
                      <a:ext cx="7174489" cy="1008684"/>
                    </a:xfrm>
                    <a:prstGeom prst="rect">
                      <a:avLst/>
                    </a:prstGeom>
                    <a:noFill/>
                    <a:ln w="9525">
                      <a:noFill/>
                      <a:miter lim="800000"/>
                      <a:headEnd/>
                      <a:tailEnd/>
                    </a:ln>
                  </pic:spPr>
                </pic:pic>
              </a:graphicData>
            </a:graphic>
          </wp:inline>
        </w:drawing>
      </w:r>
    </w:p>
    <w:tbl>
      <w:tblPr>
        <w:tblW w:w="5751" w:type="pct"/>
        <w:tblCellSpacing w:w="0" w:type="dxa"/>
        <w:tblInd w:w="-567" w:type="dxa"/>
        <w:tblLayout w:type="fixed"/>
        <w:tblCellMar>
          <w:left w:w="0" w:type="dxa"/>
          <w:right w:w="0" w:type="dxa"/>
        </w:tblCellMar>
        <w:tblLook w:val="04A0" w:firstRow="1" w:lastRow="0" w:firstColumn="1" w:lastColumn="0" w:noHBand="0" w:noVBand="1"/>
      </w:tblPr>
      <w:tblGrid>
        <w:gridCol w:w="1504"/>
        <w:gridCol w:w="8427"/>
        <w:gridCol w:w="2107"/>
      </w:tblGrid>
      <w:tr w:rsidR="00003D4C" w:rsidTr="007452E7">
        <w:trPr>
          <w:trHeight w:val="1245"/>
          <w:tblCellSpacing w:w="0" w:type="dxa"/>
        </w:trPr>
        <w:tc>
          <w:tcPr>
            <w:tcW w:w="625" w:type="pct"/>
            <w:hideMark/>
          </w:tcPr>
          <w:p w:rsidR="00003D4C" w:rsidRDefault="00003D4C" w:rsidP="007452E7">
            <w:pPr>
              <w:tabs>
                <w:tab w:val="left" w:pos="1134"/>
                <w:tab w:val="left" w:pos="1418"/>
              </w:tabs>
              <w:ind w:left="-142" w:right="282"/>
              <w:jc w:val="center"/>
              <w:rPr>
                <w:sz w:val="16"/>
                <w:szCs w:val="16"/>
              </w:rPr>
            </w:pPr>
            <w:r>
              <w:rPr>
                <w:noProof/>
                <w:sz w:val="16"/>
                <w:szCs w:val="16"/>
              </w:rPr>
              <w:drawing>
                <wp:inline distT="0" distB="0" distL="0" distR="0" wp14:anchorId="13FB0E9B" wp14:editId="216C0A3B">
                  <wp:extent cx="695325" cy="742950"/>
                  <wp:effectExtent l="19050" t="0" r="9525" b="0"/>
                  <wp:docPr id="14" name="Immagine 14" descr="LogoPar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arodi"/>
                          <pic:cNvPicPr>
                            <a:picLocks noChangeAspect="1" noChangeArrowheads="1"/>
                          </pic:cNvPicPr>
                        </pic:nvPicPr>
                        <pic:blipFill>
                          <a:blip r:embed="rId9" cstate="print"/>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003D4C" w:rsidRPr="007E1998" w:rsidRDefault="00003D4C" w:rsidP="007452E7">
            <w:pPr>
              <w:tabs>
                <w:tab w:val="left" w:pos="1134"/>
              </w:tabs>
              <w:ind w:right="142"/>
              <w:rPr>
                <w:sz w:val="16"/>
                <w:szCs w:val="16"/>
              </w:rPr>
            </w:pPr>
            <w:r>
              <w:rPr>
                <w:sz w:val="16"/>
                <w:szCs w:val="16"/>
              </w:rPr>
              <w:tab/>
            </w:r>
          </w:p>
        </w:tc>
        <w:tc>
          <w:tcPr>
            <w:tcW w:w="3500" w:type="pct"/>
            <w:hideMark/>
          </w:tcPr>
          <w:p w:rsidR="00003D4C" w:rsidRDefault="00003D4C" w:rsidP="007452E7">
            <w:pPr>
              <w:pStyle w:val="Nessunaspaziatura"/>
              <w:jc w:val="center"/>
              <w:rPr>
                <w:rFonts w:ascii="Baskerville Old Face" w:hAnsi="Baskerville Old Face"/>
                <w:b/>
                <w:bCs/>
                <w:sz w:val="20"/>
                <w:szCs w:val="20"/>
              </w:rPr>
            </w:pPr>
          </w:p>
          <w:p w:rsidR="00003D4C" w:rsidRPr="00997ED7" w:rsidRDefault="00003D4C" w:rsidP="007452E7">
            <w:pPr>
              <w:pStyle w:val="Nessunaspaziatura"/>
              <w:jc w:val="center"/>
              <w:rPr>
                <w:rFonts w:ascii="Baskerville Old Face" w:hAnsi="Baskerville Old Face"/>
                <w:b/>
                <w:bCs/>
                <w:sz w:val="20"/>
                <w:szCs w:val="20"/>
              </w:rPr>
            </w:pPr>
            <w:r w:rsidRPr="00997ED7">
              <w:rPr>
                <w:rFonts w:ascii="Baskerville Old Face" w:hAnsi="Baskerville Old Face"/>
                <w:b/>
                <w:bCs/>
                <w:sz w:val="20"/>
                <w:szCs w:val="20"/>
              </w:rPr>
              <w:t>ISTITUTO SUPERIORE “GUIDO PARODI” – ACQUI TERME - (AL)</w:t>
            </w:r>
          </w:p>
          <w:p w:rsidR="00003D4C" w:rsidRPr="00997ED7" w:rsidRDefault="00003D4C" w:rsidP="007452E7">
            <w:pPr>
              <w:pStyle w:val="Nessunaspaziatura"/>
              <w:jc w:val="center"/>
              <w:rPr>
                <w:rFonts w:ascii="Baskerville Old Face" w:hAnsi="Baskerville Old Face"/>
                <w:b/>
                <w:bCs/>
                <w:sz w:val="16"/>
                <w:szCs w:val="16"/>
              </w:rPr>
            </w:pPr>
            <w:r w:rsidRPr="00997ED7">
              <w:rPr>
                <w:rFonts w:ascii="Baskerville Old Face" w:hAnsi="Baskerville Old Face"/>
                <w:b/>
                <w:bCs/>
                <w:sz w:val="16"/>
                <w:szCs w:val="16"/>
              </w:rPr>
              <w:t>Via De Gasperi 66, tel. 0144/320645 – fax 0144/350098</w:t>
            </w:r>
          </w:p>
          <w:p w:rsidR="00003D4C" w:rsidRDefault="00003D4C" w:rsidP="007452E7">
            <w:pPr>
              <w:pStyle w:val="Nessunaspaziatura"/>
              <w:jc w:val="center"/>
              <w:rPr>
                <w:b/>
                <w:bCs/>
                <w:sz w:val="16"/>
                <w:szCs w:val="16"/>
              </w:rPr>
            </w:pPr>
            <w:r w:rsidRPr="00997ED7">
              <w:rPr>
                <w:b/>
                <w:bCs/>
                <w:sz w:val="16"/>
                <w:szCs w:val="16"/>
              </w:rPr>
              <w:t xml:space="preserve">C.M.: </w:t>
            </w:r>
            <w:r>
              <w:rPr>
                <w:b/>
                <w:bCs/>
                <w:sz w:val="16"/>
                <w:szCs w:val="16"/>
              </w:rPr>
              <w:t>ALIS00100E - C.F.: 81001730068</w:t>
            </w:r>
          </w:p>
          <w:p w:rsidR="00003D4C" w:rsidRPr="007E1998" w:rsidRDefault="00003D4C" w:rsidP="007452E7">
            <w:pPr>
              <w:pStyle w:val="Nessunaspaziatura"/>
              <w:ind w:left="-706" w:right="-366" w:hanging="426"/>
              <w:jc w:val="center"/>
              <w:rPr>
                <w:b/>
                <w:i/>
                <w:sz w:val="16"/>
                <w:szCs w:val="16"/>
              </w:rPr>
            </w:pPr>
            <w:r>
              <w:rPr>
                <w:b/>
                <w:bCs/>
                <w:color w:val="0000FF"/>
                <w:sz w:val="16"/>
                <w:szCs w:val="16"/>
              </w:rPr>
              <w:t xml:space="preserve">                  </w:t>
            </w:r>
            <w:r w:rsidRPr="00997ED7">
              <w:rPr>
                <w:b/>
                <w:bCs/>
                <w:color w:val="0000FF"/>
                <w:sz w:val="16"/>
                <w:szCs w:val="16"/>
              </w:rPr>
              <w:t xml:space="preserve">http:/ /www.istitutoparodi.gov.it </w:t>
            </w:r>
            <w:r w:rsidRPr="00997ED7">
              <w:rPr>
                <w:b/>
                <w:bCs/>
                <w:sz w:val="16"/>
                <w:szCs w:val="16"/>
              </w:rPr>
              <w:t xml:space="preserve">- </w:t>
            </w:r>
            <w:r w:rsidRPr="00997ED7">
              <w:rPr>
                <w:b/>
                <w:bCs/>
                <w:color w:val="0000FF"/>
                <w:sz w:val="16"/>
                <w:szCs w:val="16"/>
              </w:rPr>
              <w:t>segreteria@istitutoparodi.gov.it</w:t>
            </w:r>
            <w:r w:rsidRPr="00997ED7">
              <w:rPr>
                <w:sz w:val="16"/>
                <w:szCs w:val="16"/>
              </w:rPr>
              <w:br/>
            </w:r>
            <w:r>
              <w:rPr>
                <w:b/>
                <w:i/>
                <w:sz w:val="16"/>
                <w:szCs w:val="16"/>
              </w:rPr>
              <w:t xml:space="preserve">     </w:t>
            </w:r>
            <w:r w:rsidRPr="007E1998">
              <w:rPr>
                <w:b/>
                <w:i/>
                <w:sz w:val="16"/>
                <w:szCs w:val="16"/>
              </w:rPr>
              <w:t>LICEO CLASSICO STATALE - LICEO DELLE SCIENZE UMANE STATALE</w:t>
            </w:r>
          </w:p>
          <w:p w:rsidR="00003D4C" w:rsidRPr="007E1998" w:rsidRDefault="00003D4C" w:rsidP="007452E7">
            <w:pPr>
              <w:pStyle w:val="Nessunaspaziatura"/>
              <w:jc w:val="center"/>
              <w:rPr>
                <w:sz w:val="16"/>
                <w:szCs w:val="16"/>
              </w:rPr>
            </w:pPr>
            <w:r w:rsidRPr="007E1998">
              <w:rPr>
                <w:sz w:val="16"/>
                <w:szCs w:val="16"/>
              </w:rPr>
              <w:t>Corso Bagni, 1 - tel.  0144322254 fax 0144980043</w:t>
            </w:r>
          </w:p>
          <w:p w:rsidR="00003D4C" w:rsidRPr="007E1998" w:rsidRDefault="00003D4C" w:rsidP="007452E7">
            <w:pPr>
              <w:pStyle w:val="Nessunaspaziatura"/>
              <w:ind w:left="-424" w:right="-507" w:firstLine="142"/>
              <w:jc w:val="center"/>
              <w:rPr>
                <w:b/>
                <w:i/>
                <w:sz w:val="16"/>
                <w:szCs w:val="16"/>
              </w:rPr>
            </w:pPr>
            <w:r w:rsidRPr="007E1998">
              <w:rPr>
                <w:b/>
                <w:i/>
                <w:sz w:val="16"/>
                <w:szCs w:val="16"/>
              </w:rPr>
              <w:t>LICEO SCIENTIFICO STATALE “G. PARODI” - – LICEO LINGUISTICO STATALE</w:t>
            </w:r>
            <w:r>
              <w:rPr>
                <w:b/>
                <w:i/>
                <w:sz w:val="16"/>
                <w:szCs w:val="16"/>
              </w:rPr>
              <w:t xml:space="preserve"> - </w:t>
            </w:r>
            <w:r w:rsidRPr="007E1998">
              <w:rPr>
                <w:b/>
                <w:i/>
                <w:sz w:val="16"/>
                <w:szCs w:val="16"/>
              </w:rPr>
              <w:t xml:space="preserve"> LICEO ARTISTICO STATALE “J. OTTOLENGHI”</w:t>
            </w:r>
          </w:p>
          <w:p w:rsidR="00003D4C" w:rsidRPr="00997ED7" w:rsidRDefault="00003D4C" w:rsidP="007452E7">
            <w:pPr>
              <w:pStyle w:val="Nessunaspaziatura"/>
              <w:jc w:val="center"/>
              <w:rPr>
                <w:sz w:val="16"/>
                <w:szCs w:val="16"/>
              </w:rPr>
            </w:pPr>
            <w:r w:rsidRPr="00997ED7">
              <w:rPr>
                <w:sz w:val="16"/>
                <w:szCs w:val="16"/>
              </w:rPr>
              <w:t>Via De Gasperi, 66 - tel. 0144320645 fax 0144350098</w:t>
            </w:r>
          </w:p>
          <w:p w:rsidR="00003D4C" w:rsidRPr="00997ED7" w:rsidRDefault="00003D4C" w:rsidP="007452E7">
            <w:pPr>
              <w:pStyle w:val="Nessunaspaziatura"/>
              <w:jc w:val="center"/>
              <w:rPr>
                <w:sz w:val="16"/>
                <w:szCs w:val="16"/>
              </w:rPr>
            </w:pPr>
          </w:p>
        </w:tc>
        <w:tc>
          <w:tcPr>
            <w:tcW w:w="875" w:type="pct"/>
            <w:hideMark/>
          </w:tcPr>
          <w:p w:rsidR="00003D4C" w:rsidRPr="00DC2CC8" w:rsidRDefault="00003D4C" w:rsidP="007452E7">
            <w:pPr>
              <w:ind w:left="-709" w:right="-205"/>
              <w:jc w:val="center"/>
              <w:rPr>
                <w:sz w:val="16"/>
                <w:szCs w:val="16"/>
              </w:rPr>
            </w:pPr>
            <w:r>
              <w:rPr>
                <w:noProof/>
                <w:sz w:val="16"/>
                <w:szCs w:val="16"/>
              </w:rPr>
              <w:drawing>
                <wp:inline distT="0" distB="0" distL="0" distR="0" wp14:anchorId="48D13C92" wp14:editId="1E0D7D4A">
                  <wp:extent cx="714375" cy="800100"/>
                  <wp:effectExtent l="19050" t="0" r="9525" b="0"/>
                  <wp:docPr id="15" name="Immagine 15"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10"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tc>
      </w:tr>
    </w:tbl>
    <w:p w:rsidR="00B57E67" w:rsidRDefault="00E47FEA">
      <w:pPr>
        <w:rPr>
          <w:b/>
          <w:sz w:val="24"/>
          <w:szCs w:val="24"/>
        </w:rPr>
      </w:pPr>
      <w:r>
        <w:rPr>
          <w:b/>
          <w:sz w:val="24"/>
          <w:szCs w:val="24"/>
        </w:rPr>
        <w:t xml:space="preserve">SCHEMA DI DOMANDA PER LA PARTECIPAZIONE ALL’AVVISO PUBBLICO PROGETTO PON </w:t>
      </w:r>
      <w:r w:rsidR="00D07A1D">
        <w:rPr>
          <w:b/>
          <w:sz w:val="24"/>
          <w:szCs w:val="24"/>
        </w:rPr>
        <w:t>PERCORSI DELL’ALTERNANZA SCUOLA LAVORO</w:t>
      </w:r>
    </w:p>
    <w:p w:rsidR="00B57E67" w:rsidRDefault="00B57E67">
      <w:pPr>
        <w:rPr>
          <w:b/>
          <w:sz w:val="24"/>
          <w:szCs w:val="24"/>
        </w:rPr>
      </w:pPr>
    </w:p>
    <w:p w:rsidR="00B57E67" w:rsidRDefault="00E47FEA">
      <w:pPr>
        <w:rPr>
          <w:sz w:val="24"/>
          <w:szCs w:val="24"/>
        </w:rPr>
      </w:pPr>
      <w:r>
        <w:rPr>
          <w:b/>
          <w:sz w:val="24"/>
          <w:szCs w:val="24"/>
        </w:rPr>
        <w:t xml:space="preserve">ALL.1                                                                         </w:t>
      </w:r>
      <w:r>
        <w:rPr>
          <w:sz w:val="24"/>
          <w:szCs w:val="24"/>
        </w:rPr>
        <w:t xml:space="preserve">AL DIRIGENTE SCOLASTICO </w:t>
      </w:r>
    </w:p>
    <w:p w:rsidR="00B57E67" w:rsidRDefault="00E47FEA">
      <w:pPr>
        <w:rPr>
          <w:sz w:val="24"/>
          <w:szCs w:val="24"/>
        </w:rPr>
      </w:pPr>
      <w:r>
        <w:rPr>
          <w:sz w:val="24"/>
          <w:szCs w:val="24"/>
        </w:rPr>
        <w:t xml:space="preserve">                                                                                     Istituto Superiore “G.Parodi”</w:t>
      </w:r>
    </w:p>
    <w:p w:rsidR="00B57E67" w:rsidRDefault="00E47FEA">
      <w:pPr>
        <w:rPr>
          <w:sz w:val="24"/>
          <w:szCs w:val="24"/>
        </w:rPr>
      </w:pPr>
      <w:r>
        <w:rPr>
          <w:sz w:val="24"/>
          <w:szCs w:val="24"/>
        </w:rPr>
        <w:t xml:space="preserve">                                                                                     Via De Gasperi, 66    </w:t>
      </w:r>
    </w:p>
    <w:p w:rsidR="00B57E67" w:rsidRDefault="00E47FEA">
      <w:pPr>
        <w:rPr>
          <w:sz w:val="24"/>
          <w:szCs w:val="24"/>
        </w:rPr>
      </w:pPr>
      <w:r>
        <w:rPr>
          <w:sz w:val="24"/>
          <w:szCs w:val="24"/>
        </w:rPr>
        <w:t xml:space="preserve">                                                                                     15011-Acqui Terme (AL)</w:t>
      </w:r>
    </w:p>
    <w:p w:rsidR="00B57E67" w:rsidRDefault="00B57E67">
      <w:pPr>
        <w:rPr>
          <w:b/>
          <w:sz w:val="24"/>
          <w:szCs w:val="24"/>
        </w:rPr>
      </w:pPr>
    </w:p>
    <w:p w:rsidR="00B57E67" w:rsidRDefault="00E47FEA">
      <w:pPr>
        <w:rPr>
          <w:sz w:val="24"/>
          <w:szCs w:val="24"/>
        </w:rPr>
      </w:pPr>
      <w:r>
        <w:rPr>
          <w:sz w:val="24"/>
          <w:szCs w:val="24"/>
        </w:rPr>
        <w:t>Il/la sottoscritt…………………………….nat……………..a………………….Prov. ……………il ………………………… e residente a…………………………Prov…………………………Via………………n. …………………cap. ………………………… Tel. ……………………………Fax. ………………………………….E-Mail ………………………… Codice fiscale……………………………………</w:t>
      </w:r>
    </w:p>
    <w:p w:rsidR="00B57E67" w:rsidRDefault="00E47FEA">
      <w:pPr>
        <w:jc w:val="center"/>
        <w:rPr>
          <w:sz w:val="24"/>
          <w:szCs w:val="24"/>
        </w:rPr>
      </w:pPr>
      <w:r>
        <w:rPr>
          <w:sz w:val="24"/>
          <w:szCs w:val="24"/>
        </w:rPr>
        <w:t>CHIEDE</w:t>
      </w:r>
    </w:p>
    <w:p w:rsidR="007F1A45" w:rsidRDefault="00E47FEA" w:rsidP="000A6ADD">
      <w:pPr>
        <w:rPr>
          <w:sz w:val="24"/>
          <w:szCs w:val="24"/>
        </w:rPr>
      </w:pPr>
      <w:r>
        <w:rPr>
          <w:sz w:val="24"/>
          <w:szCs w:val="24"/>
        </w:rPr>
        <w:t>Di partecipare alla procedura di selezione per il reperiment</w:t>
      </w:r>
      <w:r w:rsidR="007F1A45">
        <w:rPr>
          <w:sz w:val="24"/>
          <w:szCs w:val="24"/>
        </w:rPr>
        <w:t>o di: a. tutor interni</w:t>
      </w:r>
      <w:r w:rsidR="007452E7">
        <w:rPr>
          <w:sz w:val="24"/>
          <w:szCs w:val="24"/>
        </w:rPr>
        <w:t xml:space="preserve"> </w:t>
      </w:r>
      <w:r w:rsidR="000E64C1" w:rsidRPr="009A7180">
        <w:rPr>
          <w:sz w:val="28"/>
          <w:szCs w:val="28"/>
        </w:rPr>
        <w:t></w:t>
      </w:r>
      <w:r w:rsidR="007F1A45">
        <w:rPr>
          <w:sz w:val="24"/>
          <w:szCs w:val="24"/>
        </w:rPr>
        <w:t xml:space="preserve"> /b.coordinatore gestore tecnico referente del progetto</w:t>
      </w:r>
      <w:r w:rsidR="000E64C1">
        <w:rPr>
          <w:sz w:val="24"/>
          <w:szCs w:val="24"/>
        </w:rPr>
        <w:t xml:space="preserve"> </w:t>
      </w:r>
      <w:r w:rsidR="000E64C1" w:rsidRPr="009A7180">
        <w:rPr>
          <w:sz w:val="28"/>
          <w:szCs w:val="28"/>
        </w:rPr>
        <w:t></w:t>
      </w:r>
      <w:r w:rsidRPr="009A7180">
        <w:rPr>
          <w:sz w:val="28"/>
          <w:szCs w:val="28"/>
        </w:rPr>
        <w:t xml:space="preserve"> </w:t>
      </w:r>
      <w:r w:rsidR="007F1A45">
        <w:rPr>
          <w:sz w:val="24"/>
          <w:szCs w:val="24"/>
        </w:rPr>
        <w:t>/ c. formatori</w:t>
      </w:r>
      <w:r w:rsidR="000E64C1">
        <w:rPr>
          <w:sz w:val="24"/>
          <w:szCs w:val="24"/>
        </w:rPr>
        <w:t xml:space="preserve"> </w:t>
      </w:r>
      <w:r w:rsidR="000E64C1" w:rsidRPr="009A7180">
        <w:rPr>
          <w:sz w:val="28"/>
          <w:szCs w:val="28"/>
        </w:rPr>
        <w:t></w:t>
      </w:r>
      <w:r w:rsidR="000E64C1">
        <w:rPr>
          <w:sz w:val="24"/>
          <w:szCs w:val="24"/>
        </w:rPr>
        <w:t xml:space="preserve"> </w:t>
      </w:r>
      <w:r w:rsidR="007F1A45">
        <w:rPr>
          <w:sz w:val="24"/>
          <w:szCs w:val="24"/>
        </w:rPr>
        <w:t>d. facilitatore dell’ASL</w:t>
      </w:r>
      <w:r w:rsidR="007F1A45" w:rsidRPr="009A7180">
        <w:rPr>
          <w:sz w:val="28"/>
          <w:szCs w:val="28"/>
        </w:rPr>
        <w:t></w:t>
      </w:r>
      <w:r w:rsidR="007F1A45">
        <w:rPr>
          <w:sz w:val="24"/>
          <w:szCs w:val="24"/>
        </w:rPr>
        <w:t xml:space="preserve">  </w:t>
      </w:r>
      <w:r w:rsidR="000E64C1">
        <w:rPr>
          <w:sz w:val="24"/>
          <w:szCs w:val="24"/>
        </w:rPr>
        <w:t xml:space="preserve">(barrare la casella di interesse),  </w:t>
      </w:r>
      <w:r>
        <w:rPr>
          <w:sz w:val="24"/>
          <w:szCs w:val="24"/>
        </w:rPr>
        <w:t xml:space="preserve"> a.s. 2017/2018 per</w:t>
      </w:r>
      <w:r w:rsidR="000A6ADD">
        <w:rPr>
          <w:sz w:val="24"/>
          <w:szCs w:val="24"/>
        </w:rPr>
        <w:t xml:space="preserve"> </w:t>
      </w:r>
      <w:r>
        <w:rPr>
          <w:sz w:val="24"/>
          <w:szCs w:val="24"/>
        </w:rPr>
        <w:t xml:space="preserve">il progetto PON: </w:t>
      </w:r>
      <w:r w:rsidR="007F1A45">
        <w:rPr>
          <w:b/>
          <w:sz w:val="24"/>
          <w:szCs w:val="24"/>
        </w:rPr>
        <w:t>Percorsi dell’alternanza Scuola Lavoro</w:t>
      </w:r>
    </w:p>
    <w:p w:rsidR="007F1A45" w:rsidRDefault="007F1A45" w:rsidP="000A6ADD">
      <w:pPr>
        <w:rPr>
          <w:sz w:val="24"/>
          <w:szCs w:val="24"/>
        </w:rPr>
      </w:pPr>
    </w:p>
    <w:p w:rsidR="000A6ADD" w:rsidRDefault="000A6ADD" w:rsidP="000A6ADD">
      <w:pPr>
        <w:rPr>
          <w:b/>
        </w:rPr>
      </w:pPr>
      <w:r>
        <w:rPr>
          <w:b/>
        </w:rPr>
        <w:t>N.B. Barrare la casella corrispondente alla scelta</w:t>
      </w:r>
      <w:r w:rsidR="007F1A45">
        <w:rPr>
          <w:b/>
        </w:rPr>
        <w:t xml:space="preserve"> di interesse</w:t>
      </w:r>
    </w:p>
    <w:p w:rsidR="007F1A45" w:rsidRDefault="007F1A45" w:rsidP="000A6ADD"/>
    <w:p w:rsidR="00B57E67" w:rsidRDefault="00E47FEA">
      <w:pPr>
        <w:rPr>
          <w:sz w:val="24"/>
          <w:szCs w:val="24"/>
        </w:rPr>
      </w:pPr>
      <w:r>
        <w:rPr>
          <w:sz w:val="24"/>
          <w:szCs w:val="24"/>
        </w:rPr>
        <w:t>A tal fine allega:</w:t>
      </w:r>
    </w:p>
    <w:p w:rsidR="00B57E67" w:rsidRDefault="00E47FEA">
      <w:pPr>
        <w:rPr>
          <w:sz w:val="24"/>
          <w:szCs w:val="24"/>
        </w:rPr>
      </w:pPr>
      <w:r>
        <w:rPr>
          <w:sz w:val="24"/>
          <w:szCs w:val="24"/>
        </w:rPr>
        <w:t> Curriculum vitae in formato europeo del candidato formatore</w:t>
      </w:r>
    </w:p>
    <w:p w:rsidR="00B57E67" w:rsidRDefault="00E47FEA">
      <w:pPr>
        <w:rPr>
          <w:sz w:val="24"/>
          <w:szCs w:val="24"/>
        </w:rPr>
      </w:pPr>
      <w:r>
        <w:rPr>
          <w:sz w:val="24"/>
          <w:szCs w:val="24"/>
        </w:rPr>
        <w:t>Altra documentazione ritenuta utile alla valutazione (specificare)</w:t>
      </w:r>
    </w:p>
    <w:p w:rsidR="00B57E67" w:rsidRDefault="00E47FEA">
      <w:pPr>
        <w:rPr>
          <w:sz w:val="24"/>
          <w:szCs w:val="24"/>
        </w:rPr>
      </w:pPr>
      <w:r>
        <w:rPr>
          <w:sz w:val="24"/>
          <w:szCs w:val="24"/>
        </w:rPr>
        <w:t xml:space="preserve">Il/la sottoscritt…dichiara di essere a perfetta conoscenza di tutti i temi del </w:t>
      </w:r>
      <w:r w:rsidR="00A75592">
        <w:rPr>
          <w:sz w:val="24"/>
          <w:szCs w:val="24"/>
        </w:rPr>
        <w:t>bando che accetta senza riserve e,</w:t>
      </w:r>
    </w:p>
    <w:p w:rsidR="00A75592" w:rsidRPr="00A75592" w:rsidRDefault="00A75592">
      <w:pPr>
        <w:rPr>
          <w:sz w:val="24"/>
          <w:szCs w:val="24"/>
        </w:rPr>
      </w:pPr>
      <w:r w:rsidRPr="00A75592">
        <w:rPr>
          <w:sz w:val="24"/>
          <w:szCs w:val="24"/>
        </w:rPr>
        <w:t>ai sensi e per gli effetti degli artt. 13 e 23 del D. L.gs. n. 196/2003, di acconsentire  al trattamento dei dati personali secondo le modalità e nei limiti relativi alla presente procedura di selezione.</w:t>
      </w:r>
    </w:p>
    <w:p w:rsidR="000E64C1" w:rsidRDefault="000E64C1">
      <w:pPr>
        <w:rPr>
          <w:sz w:val="24"/>
          <w:szCs w:val="24"/>
        </w:rPr>
      </w:pPr>
    </w:p>
    <w:p w:rsidR="00B57E67" w:rsidRDefault="00E47FEA">
      <w:pPr>
        <w:rPr>
          <w:sz w:val="24"/>
          <w:szCs w:val="24"/>
        </w:rPr>
      </w:pPr>
      <w:r>
        <w:rPr>
          <w:sz w:val="24"/>
          <w:szCs w:val="24"/>
        </w:rPr>
        <w:t>DATA………………………………..     FIRMA…………………………..</w:t>
      </w:r>
    </w:p>
    <w:p w:rsidR="00005898" w:rsidRDefault="00E47FEA" w:rsidP="007926FF">
      <w:pPr>
        <w:ind w:right="118"/>
        <w:rPr>
          <w:sz w:val="24"/>
          <w:szCs w:val="24"/>
        </w:rPr>
      </w:pPr>
      <w:r>
        <w:br w:type="page"/>
      </w:r>
      <w:r>
        <w:rPr>
          <w:sz w:val="24"/>
          <w:szCs w:val="24"/>
        </w:rPr>
        <w:lastRenderedPageBreak/>
        <w:t xml:space="preserve"> </w:t>
      </w:r>
    </w:p>
    <w:p w:rsidR="00B57E67" w:rsidRDefault="00B57E67">
      <w:pPr>
        <w:rPr>
          <w:sz w:val="24"/>
          <w:szCs w:val="24"/>
        </w:rPr>
      </w:pPr>
    </w:p>
    <w:p w:rsidR="00003D4C" w:rsidRDefault="00003D4C" w:rsidP="00003D4C">
      <w:pPr>
        <w:pStyle w:val="Intestazione"/>
        <w:tabs>
          <w:tab w:val="clear" w:pos="9638"/>
          <w:tab w:val="right" w:pos="10065"/>
        </w:tabs>
        <w:ind w:left="-567" w:right="-205"/>
      </w:pPr>
      <w:r>
        <w:rPr>
          <w:noProof/>
          <w:lang w:val="it-IT" w:eastAsia="it-IT"/>
        </w:rPr>
        <w:drawing>
          <wp:inline distT="0" distB="0" distL="0" distR="0" wp14:anchorId="1866F539" wp14:editId="40DA5BA8">
            <wp:extent cx="7124700" cy="1008380"/>
            <wp:effectExtent l="0" t="0" r="0" b="1270"/>
            <wp:docPr id="19" name="Immagine 19" descr="C:\Users\Valter\Desktop\banner_PON_14_20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er\Desktop\banner_PON_14_20_FSE_definitivo.jpg"/>
                    <pic:cNvPicPr>
                      <a:picLocks noChangeAspect="1" noChangeArrowheads="1"/>
                    </pic:cNvPicPr>
                  </pic:nvPicPr>
                  <pic:blipFill>
                    <a:blip r:embed="rId8"/>
                    <a:srcRect/>
                    <a:stretch>
                      <a:fillRect/>
                    </a:stretch>
                  </pic:blipFill>
                  <pic:spPr bwMode="auto">
                    <a:xfrm>
                      <a:off x="0" y="0"/>
                      <a:ext cx="7126855" cy="1008685"/>
                    </a:xfrm>
                    <a:prstGeom prst="rect">
                      <a:avLst/>
                    </a:prstGeom>
                    <a:noFill/>
                    <a:ln w="9525">
                      <a:noFill/>
                      <a:miter lim="800000"/>
                      <a:headEnd/>
                      <a:tailEnd/>
                    </a:ln>
                  </pic:spPr>
                </pic:pic>
              </a:graphicData>
            </a:graphic>
          </wp:inline>
        </w:drawing>
      </w:r>
    </w:p>
    <w:tbl>
      <w:tblPr>
        <w:tblW w:w="5751" w:type="pct"/>
        <w:tblCellSpacing w:w="0" w:type="dxa"/>
        <w:tblInd w:w="-567" w:type="dxa"/>
        <w:tblLayout w:type="fixed"/>
        <w:tblCellMar>
          <w:left w:w="0" w:type="dxa"/>
          <w:right w:w="0" w:type="dxa"/>
        </w:tblCellMar>
        <w:tblLook w:val="04A0" w:firstRow="1" w:lastRow="0" w:firstColumn="1" w:lastColumn="0" w:noHBand="0" w:noVBand="1"/>
      </w:tblPr>
      <w:tblGrid>
        <w:gridCol w:w="1504"/>
        <w:gridCol w:w="8427"/>
        <w:gridCol w:w="2107"/>
      </w:tblGrid>
      <w:tr w:rsidR="00003D4C" w:rsidTr="007452E7">
        <w:trPr>
          <w:trHeight w:val="1245"/>
          <w:tblCellSpacing w:w="0" w:type="dxa"/>
        </w:trPr>
        <w:tc>
          <w:tcPr>
            <w:tcW w:w="625" w:type="pct"/>
            <w:hideMark/>
          </w:tcPr>
          <w:p w:rsidR="00003D4C" w:rsidRDefault="00003D4C" w:rsidP="007452E7">
            <w:pPr>
              <w:tabs>
                <w:tab w:val="left" w:pos="1134"/>
                <w:tab w:val="left" w:pos="1418"/>
              </w:tabs>
              <w:ind w:left="-142" w:right="282"/>
              <w:jc w:val="center"/>
              <w:rPr>
                <w:sz w:val="16"/>
                <w:szCs w:val="16"/>
              </w:rPr>
            </w:pPr>
            <w:r>
              <w:rPr>
                <w:noProof/>
                <w:sz w:val="16"/>
                <w:szCs w:val="16"/>
              </w:rPr>
              <w:drawing>
                <wp:inline distT="0" distB="0" distL="0" distR="0" wp14:anchorId="13FB0E9B" wp14:editId="216C0A3B">
                  <wp:extent cx="695325" cy="742950"/>
                  <wp:effectExtent l="19050" t="0" r="9525" b="0"/>
                  <wp:docPr id="20" name="Immagine 20" descr="LogoPar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arodi"/>
                          <pic:cNvPicPr>
                            <a:picLocks noChangeAspect="1" noChangeArrowheads="1"/>
                          </pic:cNvPicPr>
                        </pic:nvPicPr>
                        <pic:blipFill>
                          <a:blip r:embed="rId9" cstate="print"/>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003D4C" w:rsidRPr="007E1998" w:rsidRDefault="00003D4C" w:rsidP="007452E7">
            <w:pPr>
              <w:tabs>
                <w:tab w:val="left" w:pos="1134"/>
              </w:tabs>
              <w:ind w:right="142"/>
              <w:rPr>
                <w:sz w:val="16"/>
                <w:szCs w:val="16"/>
              </w:rPr>
            </w:pPr>
            <w:r>
              <w:rPr>
                <w:sz w:val="16"/>
                <w:szCs w:val="16"/>
              </w:rPr>
              <w:tab/>
            </w:r>
          </w:p>
        </w:tc>
        <w:tc>
          <w:tcPr>
            <w:tcW w:w="3500" w:type="pct"/>
            <w:hideMark/>
          </w:tcPr>
          <w:p w:rsidR="00003D4C" w:rsidRDefault="00003D4C" w:rsidP="007452E7">
            <w:pPr>
              <w:pStyle w:val="Nessunaspaziatura"/>
              <w:jc w:val="center"/>
              <w:rPr>
                <w:rFonts w:ascii="Baskerville Old Face" w:hAnsi="Baskerville Old Face"/>
                <w:b/>
                <w:bCs/>
                <w:sz w:val="20"/>
                <w:szCs w:val="20"/>
              </w:rPr>
            </w:pPr>
          </w:p>
          <w:p w:rsidR="00003D4C" w:rsidRPr="00997ED7" w:rsidRDefault="00003D4C" w:rsidP="007452E7">
            <w:pPr>
              <w:pStyle w:val="Nessunaspaziatura"/>
              <w:jc w:val="center"/>
              <w:rPr>
                <w:rFonts w:ascii="Baskerville Old Face" w:hAnsi="Baskerville Old Face"/>
                <w:b/>
                <w:bCs/>
                <w:sz w:val="20"/>
                <w:szCs w:val="20"/>
              </w:rPr>
            </w:pPr>
            <w:r w:rsidRPr="00997ED7">
              <w:rPr>
                <w:rFonts w:ascii="Baskerville Old Face" w:hAnsi="Baskerville Old Face"/>
                <w:b/>
                <w:bCs/>
                <w:sz w:val="20"/>
                <w:szCs w:val="20"/>
              </w:rPr>
              <w:t>ISTITUTO SUPERIORE “GUIDO PARODI” – ACQUI TERME - (AL)</w:t>
            </w:r>
          </w:p>
          <w:p w:rsidR="00003D4C" w:rsidRPr="00997ED7" w:rsidRDefault="00003D4C" w:rsidP="007452E7">
            <w:pPr>
              <w:pStyle w:val="Nessunaspaziatura"/>
              <w:jc w:val="center"/>
              <w:rPr>
                <w:rFonts w:ascii="Baskerville Old Face" w:hAnsi="Baskerville Old Face"/>
                <w:b/>
                <w:bCs/>
                <w:sz w:val="16"/>
                <w:szCs w:val="16"/>
              </w:rPr>
            </w:pPr>
            <w:r w:rsidRPr="00997ED7">
              <w:rPr>
                <w:rFonts w:ascii="Baskerville Old Face" w:hAnsi="Baskerville Old Face"/>
                <w:b/>
                <w:bCs/>
                <w:sz w:val="16"/>
                <w:szCs w:val="16"/>
              </w:rPr>
              <w:t>Via De Gasperi 66, tel. 0144/320645 – fax 0144/350098</w:t>
            </w:r>
          </w:p>
          <w:p w:rsidR="00003D4C" w:rsidRDefault="00003D4C" w:rsidP="007452E7">
            <w:pPr>
              <w:pStyle w:val="Nessunaspaziatura"/>
              <w:jc w:val="center"/>
              <w:rPr>
                <w:b/>
                <w:bCs/>
                <w:sz w:val="16"/>
                <w:szCs w:val="16"/>
              </w:rPr>
            </w:pPr>
            <w:r w:rsidRPr="00997ED7">
              <w:rPr>
                <w:b/>
                <w:bCs/>
                <w:sz w:val="16"/>
                <w:szCs w:val="16"/>
              </w:rPr>
              <w:t xml:space="preserve">C.M.: </w:t>
            </w:r>
            <w:r>
              <w:rPr>
                <w:b/>
                <w:bCs/>
                <w:sz w:val="16"/>
                <w:szCs w:val="16"/>
              </w:rPr>
              <w:t>ALIS00100E - C.F.: 81001730068</w:t>
            </w:r>
          </w:p>
          <w:p w:rsidR="00003D4C" w:rsidRPr="007E1998" w:rsidRDefault="00003D4C" w:rsidP="007452E7">
            <w:pPr>
              <w:pStyle w:val="Nessunaspaziatura"/>
              <w:ind w:left="-706" w:right="-366" w:hanging="426"/>
              <w:jc w:val="center"/>
              <w:rPr>
                <w:b/>
                <w:i/>
                <w:sz w:val="16"/>
                <w:szCs w:val="16"/>
              </w:rPr>
            </w:pPr>
            <w:r>
              <w:rPr>
                <w:b/>
                <w:bCs/>
                <w:color w:val="0000FF"/>
                <w:sz w:val="16"/>
                <w:szCs w:val="16"/>
              </w:rPr>
              <w:t xml:space="preserve">                  </w:t>
            </w:r>
            <w:r w:rsidRPr="00997ED7">
              <w:rPr>
                <w:b/>
                <w:bCs/>
                <w:color w:val="0000FF"/>
                <w:sz w:val="16"/>
                <w:szCs w:val="16"/>
              </w:rPr>
              <w:t xml:space="preserve">http:/ /www.istitutoparodi.gov.it </w:t>
            </w:r>
            <w:r w:rsidRPr="00997ED7">
              <w:rPr>
                <w:b/>
                <w:bCs/>
                <w:sz w:val="16"/>
                <w:szCs w:val="16"/>
              </w:rPr>
              <w:t xml:space="preserve">- </w:t>
            </w:r>
            <w:r w:rsidRPr="00997ED7">
              <w:rPr>
                <w:b/>
                <w:bCs/>
                <w:color w:val="0000FF"/>
                <w:sz w:val="16"/>
                <w:szCs w:val="16"/>
              </w:rPr>
              <w:t>segreteria@istitutoparodi.gov.it</w:t>
            </w:r>
            <w:r w:rsidRPr="00997ED7">
              <w:rPr>
                <w:sz w:val="16"/>
                <w:szCs w:val="16"/>
              </w:rPr>
              <w:br/>
            </w:r>
            <w:r>
              <w:rPr>
                <w:b/>
                <w:i/>
                <w:sz w:val="16"/>
                <w:szCs w:val="16"/>
              </w:rPr>
              <w:t xml:space="preserve">     </w:t>
            </w:r>
            <w:r w:rsidRPr="007E1998">
              <w:rPr>
                <w:b/>
                <w:i/>
                <w:sz w:val="16"/>
                <w:szCs w:val="16"/>
              </w:rPr>
              <w:t>LICEO CLASSICO STATALE - LICEO DELLE SCIENZE UMANE STATALE</w:t>
            </w:r>
          </w:p>
          <w:p w:rsidR="00003D4C" w:rsidRPr="007E1998" w:rsidRDefault="00003D4C" w:rsidP="007452E7">
            <w:pPr>
              <w:pStyle w:val="Nessunaspaziatura"/>
              <w:jc w:val="center"/>
              <w:rPr>
                <w:sz w:val="16"/>
                <w:szCs w:val="16"/>
              </w:rPr>
            </w:pPr>
            <w:r w:rsidRPr="007E1998">
              <w:rPr>
                <w:sz w:val="16"/>
                <w:szCs w:val="16"/>
              </w:rPr>
              <w:t>Corso Bagni, 1 - tel.  0144322254 fax 0144980043</w:t>
            </w:r>
          </w:p>
          <w:p w:rsidR="00003D4C" w:rsidRPr="007E1998" w:rsidRDefault="00003D4C" w:rsidP="007452E7">
            <w:pPr>
              <w:pStyle w:val="Nessunaspaziatura"/>
              <w:ind w:left="-424" w:right="-507" w:firstLine="142"/>
              <w:jc w:val="center"/>
              <w:rPr>
                <w:b/>
                <w:i/>
                <w:sz w:val="16"/>
                <w:szCs w:val="16"/>
              </w:rPr>
            </w:pPr>
            <w:r w:rsidRPr="007E1998">
              <w:rPr>
                <w:b/>
                <w:i/>
                <w:sz w:val="16"/>
                <w:szCs w:val="16"/>
              </w:rPr>
              <w:t>LICEO SCIENTIFICO STATALE “G. PARODI” - – LICEO LINGUISTICO STATALE</w:t>
            </w:r>
            <w:r>
              <w:rPr>
                <w:b/>
                <w:i/>
                <w:sz w:val="16"/>
                <w:szCs w:val="16"/>
              </w:rPr>
              <w:t xml:space="preserve"> - </w:t>
            </w:r>
            <w:r w:rsidRPr="007E1998">
              <w:rPr>
                <w:b/>
                <w:i/>
                <w:sz w:val="16"/>
                <w:szCs w:val="16"/>
              </w:rPr>
              <w:t xml:space="preserve"> LICEO ARTISTICO STATALE “J. OTTOLENGHI”</w:t>
            </w:r>
          </w:p>
          <w:p w:rsidR="00003D4C" w:rsidRPr="00997ED7" w:rsidRDefault="00003D4C" w:rsidP="007452E7">
            <w:pPr>
              <w:pStyle w:val="Nessunaspaziatura"/>
              <w:jc w:val="center"/>
              <w:rPr>
                <w:sz w:val="16"/>
                <w:szCs w:val="16"/>
              </w:rPr>
            </w:pPr>
            <w:r w:rsidRPr="00997ED7">
              <w:rPr>
                <w:sz w:val="16"/>
                <w:szCs w:val="16"/>
              </w:rPr>
              <w:t>Via De Gasperi, 66 - tel. 0144320645 fax 0144350098</w:t>
            </w:r>
          </w:p>
          <w:p w:rsidR="00003D4C" w:rsidRPr="00997ED7" w:rsidRDefault="00003D4C" w:rsidP="007452E7">
            <w:pPr>
              <w:pStyle w:val="Nessunaspaziatura"/>
              <w:jc w:val="center"/>
              <w:rPr>
                <w:sz w:val="16"/>
                <w:szCs w:val="16"/>
              </w:rPr>
            </w:pPr>
          </w:p>
        </w:tc>
        <w:tc>
          <w:tcPr>
            <w:tcW w:w="875" w:type="pct"/>
            <w:hideMark/>
          </w:tcPr>
          <w:p w:rsidR="00003D4C" w:rsidRPr="00DC2CC8" w:rsidRDefault="00003D4C" w:rsidP="007452E7">
            <w:pPr>
              <w:ind w:left="-709" w:right="-205"/>
              <w:jc w:val="center"/>
              <w:rPr>
                <w:sz w:val="16"/>
                <w:szCs w:val="16"/>
              </w:rPr>
            </w:pPr>
            <w:r>
              <w:rPr>
                <w:noProof/>
                <w:sz w:val="16"/>
                <w:szCs w:val="16"/>
              </w:rPr>
              <w:drawing>
                <wp:inline distT="0" distB="0" distL="0" distR="0" wp14:anchorId="48D13C92" wp14:editId="1E0D7D4A">
                  <wp:extent cx="714375" cy="800100"/>
                  <wp:effectExtent l="19050" t="0" r="9525" b="0"/>
                  <wp:docPr id="21" name="Immagine 21"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10"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tc>
      </w:tr>
    </w:tbl>
    <w:p w:rsidR="00B57E67" w:rsidRDefault="00E47FEA">
      <w:pPr>
        <w:ind w:left="1080"/>
        <w:rPr>
          <w:b/>
          <w:sz w:val="24"/>
          <w:szCs w:val="24"/>
        </w:rPr>
      </w:pPr>
      <w:r>
        <w:rPr>
          <w:b/>
          <w:sz w:val="24"/>
          <w:szCs w:val="24"/>
        </w:rPr>
        <w:t>ALL. A</w:t>
      </w:r>
    </w:p>
    <w:p w:rsidR="00B57E67" w:rsidRDefault="00E47FEA" w:rsidP="00182173">
      <w:pPr>
        <w:ind w:left="1080"/>
        <w:jc w:val="center"/>
        <w:rPr>
          <w:b/>
          <w:sz w:val="24"/>
          <w:szCs w:val="24"/>
        </w:rPr>
      </w:pPr>
      <w:r>
        <w:rPr>
          <w:b/>
          <w:sz w:val="24"/>
          <w:szCs w:val="24"/>
        </w:rPr>
        <w:t xml:space="preserve">DATI PROGETTUALI </w:t>
      </w:r>
    </w:p>
    <w:p w:rsidR="00182173" w:rsidRDefault="00182173" w:rsidP="00182173">
      <w:pPr>
        <w:ind w:left="1080"/>
        <w:rPr>
          <w:b/>
          <w:sz w:val="24"/>
          <w:szCs w:val="24"/>
        </w:rPr>
      </w:pPr>
    </w:p>
    <w:p w:rsidR="00182173" w:rsidRPr="00182173" w:rsidRDefault="00182173" w:rsidP="00182173">
      <w:pPr>
        <w:ind w:left="1080"/>
        <w:rPr>
          <w:sz w:val="24"/>
          <w:szCs w:val="24"/>
        </w:rPr>
      </w:pPr>
      <w:r>
        <w:rPr>
          <w:b/>
          <w:sz w:val="24"/>
          <w:szCs w:val="24"/>
        </w:rPr>
        <w:br/>
      </w:r>
      <w:r w:rsidRPr="00182173">
        <w:rPr>
          <w:sz w:val="24"/>
          <w:szCs w:val="24"/>
        </w:rPr>
        <w:t>Il progetto mira a costruire nuove occasioni di alternanza scuola lavoro valorizzando il tessuto locale lungo l’</w:t>
      </w:r>
      <w:r>
        <w:rPr>
          <w:sz w:val="24"/>
          <w:szCs w:val="24"/>
        </w:rPr>
        <w:t>asse cult</w:t>
      </w:r>
      <w:r w:rsidRPr="00182173">
        <w:rPr>
          <w:sz w:val="24"/>
          <w:szCs w:val="24"/>
        </w:rPr>
        <w:t>u</w:t>
      </w:r>
      <w:r>
        <w:rPr>
          <w:sz w:val="24"/>
          <w:szCs w:val="24"/>
        </w:rPr>
        <w:t>r</w:t>
      </w:r>
      <w:r w:rsidRPr="00182173">
        <w:rPr>
          <w:sz w:val="24"/>
          <w:szCs w:val="24"/>
        </w:rPr>
        <w:t>ale.</w:t>
      </w:r>
    </w:p>
    <w:p w:rsidR="00182173" w:rsidRDefault="00182173" w:rsidP="00182173">
      <w:pPr>
        <w:ind w:left="1080"/>
        <w:rPr>
          <w:sz w:val="24"/>
          <w:szCs w:val="24"/>
        </w:rPr>
      </w:pPr>
      <w:r w:rsidRPr="00182173">
        <w:rPr>
          <w:sz w:val="24"/>
          <w:szCs w:val="24"/>
        </w:rPr>
        <w:t>Il docente tutor interno: a. assiste e guida il gruppo di studenti nel percorso di ASL con l’</w:t>
      </w:r>
      <w:r>
        <w:rPr>
          <w:sz w:val="24"/>
          <w:szCs w:val="24"/>
        </w:rPr>
        <w:t>aiuto del facilitatore dell’</w:t>
      </w:r>
      <w:r w:rsidRPr="00182173">
        <w:rPr>
          <w:sz w:val="24"/>
          <w:szCs w:val="24"/>
        </w:rPr>
        <w:t>ASL</w:t>
      </w:r>
      <w:r>
        <w:rPr>
          <w:sz w:val="24"/>
          <w:szCs w:val="24"/>
        </w:rPr>
        <w:t xml:space="preserve"> e dei tutor esterni, l’assessore alla Cultura del Comune di Sessame (AT) e l’architetto Giovanni Bistolfi per la protezione civile di Acqui Terme; b. monitora le attività e affronta le eventuali criticità che dovessero emergere dalle stesse, avendo cura delle finalità del progetto in ognuna delle sue fasi di realizzazione anche in chiave di apprendimento delle competenze di base di cittadinanza europea;c. valuta,  comunica e valorizza gli obiettivi raggiunti e le competenze progressivamente sviluppate dallo studente in chiave di sviluppo  delle competenze europee di cittadinanza; d. promuove l’att5ività di valutazione sull’efficacia e la coerenza del percorsi d alternanza, da parte dello studente coinvolto.</w:t>
      </w:r>
    </w:p>
    <w:p w:rsidR="00182173" w:rsidRPr="00182173" w:rsidRDefault="00182173" w:rsidP="00182173">
      <w:pPr>
        <w:ind w:left="1080"/>
        <w:rPr>
          <w:sz w:val="24"/>
          <w:szCs w:val="24"/>
        </w:rPr>
      </w:pPr>
      <w:r>
        <w:rPr>
          <w:sz w:val="24"/>
          <w:szCs w:val="24"/>
        </w:rPr>
        <w:t xml:space="preserve"> Il progetto è portatore di una “cultura laboratoriale” di lavoro d’équip</w:t>
      </w:r>
      <w:r w:rsidR="00D86094">
        <w:rPr>
          <w:sz w:val="24"/>
          <w:szCs w:val="24"/>
        </w:rPr>
        <w:t>e con una connotazione di relazione con enti esterni</w:t>
      </w:r>
      <w:r>
        <w:rPr>
          <w:sz w:val="24"/>
          <w:szCs w:val="24"/>
        </w:rPr>
        <w:t>. La ricerca e la progettualità condivisa nella dinamica della scuola aperta e del cooperative learning costituiscono motivo di ricerca di progettualità e di condivisione all’interno della concezione della scuola aperta di cui alla L. 107 del 13/07/2015. Il progetto</w:t>
      </w:r>
      <w:r w:rsidR="00D86094">
        <w:rPr>
          <w:sz w:val="24"/>
          <w:szCs w:val="24"/>
        </w:rPr>
        <w:t xml:space="preserve"> fa leva anche sull’interesse </w:t>
      </w:r>
      <w:r>
        <w:rPr>
          <w:sz w:val="24"/>
          <w:szCs w:val="24"/>
        </w:rPr>
        <w:t>sul bisogno di relazione tip</w:t>
      </w:r>
      <w:r w:rsidR="00D86094">
        <w:rPr>
          <w:sz w:val="24"/>
          <w:szCs w:val="24"/>
        </w:rPr>
        <w:t xml:space="preserve">ico dell’età </w:t>
      </w:r>
      <w:r>
        <w:rPr>
          <w:sz w:val="24"/>
          <w:szCs w:val="24"/>
        </w:rPr>
        <w:t xml:space="preserve"> adolescenziale e consente un incontro che diviene arricchimento reciproco e che rende protagonisti gli a</w:t>
      </w:r>
      <w:r w:rsidR="00D86094">
        <w:rPr>
          <w:sz w:val="24"/>
          <w:szCs w:val="24"/>
        </w:rPr>
        <w:t>llievi con le loro competenze, assegnando agli adulti  un quadro di tutoraggio</w:t>
      </w:r>
      <w:r>
        <w:rPr>
          <w:sz w:val="24"/>
          <w:szCs w:val="24"/>
        </w:rPr>
        <w:t>, in un ruolo prezioso e discreto di mediazione, accompagnamento e incoraggiamento formativo.</w:t>
      </w:r>
    </w:p>
    <w:p w:rsidR="00B57E67" w:rsidRDefault="00B57E67">
      <w:pPr>
        <w:ind w:left="1080"/>
      </w:pPr>
    </w:p>
    <w:p w:rsidR="008268D1" w:rsidRDefault="008268D1">
      <w:pPr>
        <w:ind w:left="1080"/>
      </w:pPr>
    </w:p>
    <w:p w:rsidR="008268D1" w:rsidRDefault="008268D1">
      <w:pPr>
        <w:ind w:left="1080"/>
        <w:rPr>
          <w:b/>
        </w:rPr>
      </w:pPr>
      <w:r w:rsidRPr="00A20D99">
        <w:rPr>
          <w:b/>
        </w:rPr>
        <w:t>SCHEDA DEI COSTI</w:t>
      </w:r>
      <w:r w:rsidR="00A20D99" w:rsidRPr="00A20D99">
        <w:rPr>
          <w:b/>
        </w:rPr>
        <w:t xml:space="preserve"> SALVARTE</w:t>
      </w:r>
    </w:p>
    <w:p w:rsidR="00A20D99" w:rsidRPr="00A20D99" w:rsidRDefault="00A20D99">
      <w:pPr>
        <w:ind w:left="1080"/>
        <w:rPr>
          <w:b/>
        </w:rPr>
      </w:pPr>
    </w:p>
    <w:tbl>
      <w:tblPr>
        <w:tblStyle w:val="Grigliatabella"/>
        <w:tblW w:w="0" w:type="auto"/>
        <w:tblInd w:w="1080" w:type="dxa"/>
        <w:tblLook w:val="04A0" w:firstRow="1" w:lastRow="0" w:firstColumn="1" w:lastColumn="0" w:noHBand="0" w:noVBand="1"/>
      </w:tblPr>
      <w:tblGrid>
        <w:gridCol w:w="784"/>
        <w:gridCol w:w="3208"/>
        <w:gridCol w:w="1221"/>
        <w:gridCol w:w="1040"/>
        <w:gridCol w:w="905"/>
        <w:gridCol w:w="1044"/>
        <w:gridCol w:w="1174"/>
      </w:tblGrid>
      <w:tr w:rsidR="006E0C7C" w:rsidTr="008268D1">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Tipo costo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Voce di costo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Modalità di calcolo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Valore unitario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Quantità</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N.soggetti</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Importo voce</w:t>
            </w:r>
          </w:p>
        </w:tc>
      </w:tr>
      <w:tr w:rsidR="006E0C7C" w:rsidTr="008268D1">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Base</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Tutor interno</w:t>
            </w:r>
            <w:r w:rsidR="00D86094">
              <w:t>/tutor interno aggiuntivo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30,00 €/ora</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1</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r>
              <w:t>2.700,00€</w:t>
            </w:r>
          </w:p>
        </w:tc>
      </w:tr>
      <w:tr w:rsidR="006E0C7C" w:rsidTr="008268D1">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Formazione</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30,00 € ora</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3</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2.700,00€</w:t>
            </w:r>
          </w:p>
        </w:tc>
      </w:tr>
      <w:tr w:rsidR="006E0C7C" w:rsidTr="008268D1">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Gestione</w:t>
            </w:r>
            <w:r w:rsidR="006E0C7C">
              <w:t xml:space="preserve"> (facilitatore ASL, Referente, DSGA, materiali, attrezzature, rimborsi viaggi)</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3,47</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15</w:t>
            </w: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4.684,50€</w:t>
            </w:r>
          </w:p>
        </w:tc>
      </w:tr>
      <w:tr w:rsidR="006E0C7C" w:rsidTr="008268D1">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FB5FF1">
            <w:pPr>
              <w:pBdr>
                <w:top w:val="none" w:sz="0" w:space="0" w:color="auto"/>
                <w:left w:val="none" w:sz="0" w:space="0" w:color="auto"/>
                <w:bottom w:val="none" w:sz="0" w:space="0" w:color="auto"/>
                <w:right w:val="none" w:sz="0" w:space="0" w:color="auto"/>
                <w:between w:val="none" w:sz="0" w:space="0" w:color="auto"/>
              </w:pBdr>
            </w:pPr>
            <w:r>
              <w:t>TOTALE</w:t>
            </w: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8268D1">
            <w:pPr>
              <w:pBdr>
                <w:top w:val="none" w:sz="0" w:space="0" w:color="auto"/>
                <w:left w:val="none" w:sz="0" w:space="0" w:color="auto"/>
                <w:bottom w:val="none" w:sz="0" w:space="0" w:color="auto"/>
                <w:right w:val="none" w:sz="0" w:space="0" w:color="auto"/>
                <w:between w:val="none" w:sz="0" w:space="0" w:color="auto"/>
              </w:pBdr>
            </w:pPr>
          </w:p>
        </w:tc>
        <w:tc>
          <w:tcPr>
            <w:tcW w:w="0" w:type="auto"/>
          </w:tcPr>
          <w:p w:rsidR="008268D1" w:rsidRDefault="00A20D99">
            <w:pPr>
              <w:pBdr>
                <w:top w:val="none" w:sz="0" w:space="0" w:color="auto"/>
                <w:left w:val="none" w:sz="0" w:space="0" w:color="auto"/>
                <w:bottom w:val="none" w:sz="0" w:space="0" w:color="auto"/>
                <w:right w:val="none" w:sz="0" w:space="0" w:color="auto"/>
                <w:between w:val="none" w:sz="0" w:space="0" w:color="auto"/>
              </w:pBdr>
            </w:pPr>
            <w:r>
              <w:t>10.084,50€</w:t>
            </w:r>
          </w:p>
        </w:tc>
      </w:tr>
    </w:tbl>
    <w:p w:rsidR="008268D1" w:rsidRDefault="008268D1">
      <w:pPr>
        <w:ind w:left="1080"/>
      </w:pPr>
    </w:p>
    <w:p w:rsidR="00A20D99" w:rsidRDefault="00A20D99">
      <w:pPr>
        <w:ind w:left="1080"/>
      </w:pPr>
    </w:p>
    <w:p w:rsidR="00A20D99" w:rsidRDefault="00A20D99">
      <w:pPr>
        <w:ind w:left="1080"/>
      </w:pPr>
    </w:p>
    <w:p w:rsidR="00A20D99" w:rsidRDefault="00A20D99">
      <w:pPr>
        <w:ind w:left="1080"/>
      </w:pPr>
    </w:p>
    <w:p w:rsidR="00A20D99" w:rsidRDefault="00A20D99">
      <w:pPr>
        <w:ind w:left="1080"/>
      </w:pPr>
    </w:p>
    <w:p w:rsidR="00A20D99" w:rsidRDefault="00A20D99">
      <w:pPr>
        <w:ind w:left="1080"/>
      </w:pPr>
    </w:p>
    <w:p w:rsidR="00A20D99" w:rsidRDefault="00A20D99">
      <w:pPr>
        <w:ind w:left="1080"/>
      </w:pPr>
    </w:p>
    <w:p w:rsidR="00A20D99" w:rsidRDefault="00A20D99">
      <w:pPr>
        <w:ind w:left="1080"/>
      </w:pPr>
    </w:p>
    <w:p w:rsidR="00A20D99" w:rsidRPr="00A20D99" w:rsidRDefault="00A20D99">
      <w:pPr>
        <w:ind w:left="1080"/>
        <w:rPr>
          <w:b/>
        </w:rPr>
      </w:pPr>
      <w:r w:rsidRPr="00A20D99">
        <w:rPr>
          <w:b/>
        </w:rPr>
        <w:t>SCHEDA COSTI MUSEO A CIELO APERTO</w:t>
      </w:r>
    </w:p>
    <w:p w:rsidR="00A20D99" w:rsidRDefault="00A20D99">
      <w:pPr>
        <w:ind w:left="1080"/>
      </w:pPr>
    </w:p>
    <w:tbl>
      <w:tblPr>
        <w:tblStyle w:val="Grigliatabella"/>
        <w:tblW w:w="0" w:type="auto"/>
        <w:tblInd w:w="1080" w:type="dxa"/>
        <w:tblLook w:val="04A0" w:firstRow="1" w:lastRow="0" w:firstColumn="1" w:lastColumn="0" w:noHBand="0" w:noVBand="1"/>
      </w:tblPr>
      <w:tblGrid>
        <w:gridCol w:w="784"/>
        <w:gridCol w:w="3208"/>
        <w:gridCol w:w="1221"/>
        <w:gridCol w:w="1040"/>
        <w:gridCol w:w="905"/>
        <w:gridCol w:w="1044"/>
        <w:gridCol w:w="1174"/>
      </w:tblGrid>
      <w:tr w:rsidR="00A20D99" w:rsidTr="00E309EE">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Tipo costo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Voce di costo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Modalità di calcolo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Valore unitario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Quantità</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N.soggetti</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Importo voce</w:t>
            </w:r>
          </w:p>
        </w:tc>
      </w:tr>
      <w:tr w:rsidR="00A20D99" w:rsidTr="00E309EE">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Base</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Tutor interno</w:t>
            </w:r>
            <w:r w:rsidR="00D86094">
              <w:t>/tutor interno aggiuntivo</w:t>
            </w:r>
            <w:bookmarkStart w:id="1" w:name="_GoBack"/>
            <w:bookmarkEnd w:id="1"/>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30,00 €/ora</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1</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2.700,00€</w:t>
            </w:r>
          </w:p>
        </w:tc>
      </w:tr>
      <w:tr w:rsidR="00A20D99" w:rsidTr="00E309EE">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Formazione</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30,00 € ora</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3</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2.700,00€</w:t>
            </w:r>
          </w:p>
        </w:tc>
      </w:tr>
      <w:tr w:rsidR="00A20D99" w:rsidTr="00E309EE">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Gestione</w:t>
            </w:r>
            <w:r w:rsidR="00FB5FF1">
              <w:t xml:space="preserve"> (facilitatore ASL, Referente, DSGA, materiali, attrezzature, rimborsi viaggi)</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Costo orario</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3,47</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15</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4.684,50€</w:t>
            </w:r>
          </w:p>
        </w:tc>
      </w:tr>
      <w:tr w:rsidR="00A20D99" w:rsidTr="00E309EE">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FB5FF1" w:rsidP="00E309EE">
            <w:pPr>
              <w:pBdr>
                <w:top w:val="none" w:sz="0" w:space="0" w:color="auto"/>
                <w:left w:val="none" w:sz="0" w:space="0" w:color="auto"/>
                <w:bottom w:val="none" w:sz="0" w:space="0" w:color="auto"/>
                <w:right w:val="none" w:sz="0" w:space="0" w:color="auto"/>
                <w:between w:val="none" w:sz="0" w:space="0" w:color="auto"/>
              </w:pBdr>
            </w:pPr>
            <w:r>
              <w:t>TOTALE</w:t>
            </w: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p>
        </w:tc>
        <w:tc>
          <w:tcPr>
            <w:tcW w:w="0" w:type="auto"/>
          </w:tcPr>
          <w:p w:rsidR="00A20D99" w:rsidRDefault="00A20D99" w:rsidP="00E309EE">
            <w:pPr>
              <w:pBdr>
                <w:top w:val="none" w:sz="0" w:space="0" w:color="auto"/>
                <w:left w:val="none" w:sz="0" w:space="0" w:color="auto"/>
                <w:bottom w:val="none" w:sz="0" w:space="0" w:color="auto"/>
                <w:right w:val="none" w:sz="0" w:space="0" w:color="auto"/>
                <w:between w:val="none" w:sz="0" w:space="0" w:color="auto"/>
              </w:pBdr>
            </w:pPr>
            <w:r>
              <w:t>10.084,50€</w:t>
            </w:r>
          </w:p>
        </w:tc>
      </w:tr>
    </w:tbl>
    <w:p w:rsidR="00A20D99" w:rsidRPr="00182173" w:rsidRDefault="00A20D99">
      <w:pPr>
        <w:ind w:left="1080"/>
      </w:pPr>
    </w:p>
    <w:sectPr w:rsidR="00A20D99" w:rsidRPr="00182173" w:rsidSect="00507F59">
      <w:headerReference w:type="default" r:id="rId11"/>
      <w:footerReference w:type="default" r:id="rId12"/>
      <w:pgSz w:w="11906" w:h="16838"/>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E5" w:rsidRDefault="004751E5">
      <w:r>
        <w:separator/>
      </w:r>
    </w:p>
  </w:endnote>
  <w:endnote w:type="continuationSeparator" w:id="0">
    <w:p w:rsidR="004751E5" w:rsidRDefault="004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rd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E7" w:rsidRDefault="007452E7">
    <w:pPr>
      <w:tabs>
        <w:tab w:val="center" w:pos="4819"/>
        <w:tab w:val="right" w:pos="9638"/>
      </w:tabs>
      <w:jc w:val="right"/>
    </w:pPr>
    <w:r>
      <w:fldChar w:fldCharType="begin"/>
    </w:r>
    <w:r>
      <w:instrText>PAGE</w:instrText>
    </w:r>
    <w:r>
      <w:fldChar w:fldCharType="separate"/>
    </w:r>
    <w:r w:rsidR="00D86094">
      <w:rPr>
        <w:noProof/>
      </w:rPr>
      <w:t>10</w:t>
    </w:r>
    <w:r>
      <w:fldChar w:fldCharType="end"/>
    </w:r>
  </w:p>
  <w:p w:rsidR="007452E7" w:rsidRDefault="007452E7">
    <w:pPr>
      <w:tabs>
        <w:tab w:val="center" w:pos="4819"/>
        <w:tab w:val="right" w:pos="9638"/>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E5" w:rsidRDefault="004751E5">
      <w:r>
        <w:separator/>
      </w:r>
    </w:p>
  </w:footnote>
  <w:footnote w:type="continuationSeparator" w:id="0">
    <w:p w:rsidR="004751E5" w:rsidRDefault="0047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E7" w:rsidRDefault="007452E7">
    <w:pPr>
      <w:tabs>
        <w:tab w:val="center" w:pos="4819"/>
        <w:tab w:val="right" w:pos="9638"/>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0AC0"/>
    <w:multiLevelType w:val="multilevel"/>
    <w:tmpl w:val="1CAA2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9175F"/>
    <w:multiLevelType w:val="multilevel"/>
    <w:tmpl w:val="B7C46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6E5861"/>
    <w:multiLevelType w:val="multilevel"/>
    <w:tmpl w:val="AE4E92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12047"/>
    <w:multiLevelType w:val="multilevel"/>
    <w:tmpl w:val="EB9689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D32FB5"/>
    <w:multiLevelType w:val="multilevel"/>
    <w:tmpl w:val="0002C7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F08105F"/>
    <w:multiLevelType w:val="multilevel"/>
    <w:tmpl w:val="618CB244"/>
    <w:lvl w:ilvl="0">
      <w:start w:val="1"/>
      <w:numFmt w:val="lowerLetter"/>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9CF076D"/>
    <w:multiLevelType w:val="multilevel"/>
    <w:tmpl w:val="2214B1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67"/>
    <w:rsid w:val="00003D4C"/>
    <w:rsid w:val="00005898"/>
    <w:rsid w:val="000A6ADD"/>
    <w:rsid w:val="000B4E16"/>
    <w:rsid w:val="000D2BA6"/>
    <w:rsid w:val="000E64C1"/>
    <w:rsid w:val="001333E0"/>
    <w:rsid w:val="00182173"/>
    <w:rsid w:val="001C0B36"/>
    <w:rsid w:val="0029257E"/>
    <w:rsid w:val="002D07D5"/>
    <w:rsid w:val="00337B0A"/>
    <w:rsid w:val="0037313B"/>
    <w:rsid w:val="004262A3"/>
    <w:rsid w:val="004751E5"/>
    <w:rsid w:val="004E06DA"/>
    <w:rsid w:val="00500990"/>
    <w:rsid w:val="00507F59"/>
    <w:rsid w:val="00512C4C"/>
    <w:rsid w:val="005A6700"/>
    <w:rsid w:val="00605D53"/>
    <w:rsid w:val="0062237E"/>
    <w:rsid w:val="00653BF0"/>
    <w:rsid w:val="006E0C7C"/>
    <w:rsid w:val="006E231F"/>
    <w:rsid w:val="006F7A74"/>
    <w:rsid w:val="007452E7"/>
    <w:rsid w:val="007926FF"/>
    <w:rsid w:val="007F1A45"/>
    <w:rsid w:val="008268D1"/>
    <w:rsid w:val="00883053"/>
    <w:rsid w:val="009259B4"/>
    <w:rsid w:val="00973502"/>
    <w:rsid w:val="009A692D"/>
    <w:rsid w:val="009A7180"/>
    <w:rsid w:val="00A20D99"/>
    <w:rsid w:val="00A75592"/>
    <w:rsid w:val="00A75F3A"/>
    <w:rsid w:val="00AD3EAC"/>
    <w:rsid w:val="00B57E67"/>
    <w:rsid w:val="00B61D42"/>
    <w:rsid w:val="00C05BF2"/>
    <w:rsid w:val="00C15E1D"/>
    <w:rsid w:val="00C41761"/>
    <w:rsid w:val="00C57C1E"/>
    <w:rsid w:val="00CE4175"/>
    <w:rsid w:val="00CF6489"/>
    <w:rsid w:val="00CF79CA"/>
    <w:rsid w:val="00D04862"/>
    <w:rsid w:val="00D07A1D"/>
    <w:rsid w:val="00D716BE"/>
    <w:rsid w:val="00D86094"/>
    <w:rsid w:val="00E0315B"/>
    <w:rsid w:val="00E42A29"/>
    <w:rsid w:val="00E47FEA"/>
    <w:rsid w:val="00E6721B"/>
    <w:rsid w:val="00EE185C"/>
    <w:rsid w:val="00F13ADB"/>
    <w:rsid w:val="00F8056C"/>
    <w:rsid w:val="00FA0E83"/>
    <w:rsid w:val="00FB5FF1"/>
    <w:rsid w:val="00FF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EC303-CB05-49F9-AB87-B1B3D0B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003D4C"/>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lang w:val="en-US" w:eastAsia="en-US"/>
    </w:rPr>
  </w:style>
  <w:style w:type="character" w:customStyle="1" w:styleId="IntestazioneCarattere">
    <w:name w:val="Intestazione Carattere"/>
    <w:basedOn w:val="Carpredefinitoparagrafo"/>
    <w:link w:val="Intestazione"/>
    <w:uiPriority w:val="99"/>
    <w:rsid w:val="00003D4C"/>
    <w:rPr>
      <w:color w:val="auto"/>
      <w:lang w:val="en-US" w:eastAsia="en-US"/>
    </w:rPr>
  </w:style>
  <w:style w:type="paragraph" w:styleId="Nessunaspaziatura">
    <w:name w:val="No Spacing"/>
    <w:uiPriority w:val="1"/>
    <w:qFormat/>
    <w:rsid w:val="00003D4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style>
  <w:style w:type="paragraph" w:styleId="Testofumetto">
    <w:name w:val="Balloon Text"/>
    <w:basedOn w:val="Normale"/>
    <w:link w:val="TestofumettoCarattere"/>
    <w:uiPriority w:val="99"/>
    <w:semiHidden/>
    <w:unhideWhenUsed/>
    <w:rsid w:val="009A71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7180"/>
    <w:rPr>
      <w:rFonts w:ascii="Segoe UI" w:hAnsi="Segoe UI" w:cs="Segoe UI"/>
      <w:sz w:val="18"/>
      <w:szCs w:val="18"/>
    </w:rPr>
  </w:style>
  <w:style w:type="paragraph" w:styleId="Paragrafoelenco">
    <w:name w:val="List Paragraph"/>
    <w:basedOn w:val="Normale"/>
    <w:uiPriority w:val="34"/>
    <w:qFormat/>
    <w:rsid w:val="000B4E16"/>
    <w:pPr>
      <w:ind w:left="720"/>
      <w:contextualSpacing/>
    </w:pPr>
  </w:style>
  <w:style w:type="table" w:styleId="Grigliatabella">
    <w:name w:val="Table Grid"/>
    <w:basedOn w:val="Tabellanormale"/>
    <w:uiPriority w:val="39"/>
    <w:rsid w:val="0082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7C07-5965-487A-9383-39FFA523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3249</Words>
  <Characters>18521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Valter</dc:creator>
  <cp:lastModifiedBy>Istituto Parodi</cp:lastModifiedBy>
  <cp:revision>15</cp:revision>
  <cp:lastPrinted>2017-09-20T07:36:00Z</cp:lastPrinted>
  <dcterms:created xsi:type="dcterms:W3CDTF">2018-01-09T09:00:00Z</dcterms:created>
  <dcterms:modified xsi:type="dcterms:W3CDTF">2018-01-10T14:47:00Z</dcterms:modified>
</cp:coreProperties>
</file>